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 xml:space="preserve">         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西安文理学院2022-2023学年第二学期第九周主要工作安排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ascii="仿宋_GB2312" w:hAnsi="仿宋_GB2312" w:eastAsia="仿宋_GB2312"/>
          <w:color w:val="000000"/>
          <w:szCs w:val="21"/>
        </w:rPr>
        <w:t>4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ascii="仿宋_GB2312" w:hAnsi="仿宋_GB2312" w:eastAsia="仿宋_GB2312"/>
          <w:color w:val="000000"/>
          <w:szCs w:val="21"/>
        </w:rPr>
        <w:t>16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</w:p>
    <w:tbl>
      <w:tblPr>
        <w:tblStyle w:val="6"/>
        <w:tblpPr w:leftFromText="180" w:rightFromText="180" w:vertAnchor="text" w:tblpXSpec="center"/>
        <w:tblW w:w="155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2981"/>
        <w:gridCol w:w="1276"/>
        <w:gridCol w:w="6378"/>
        <w:gridCol w:w="1572"/>
        <w:gridCol w:w="15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时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间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会 议 内 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召集人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参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加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人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承办单位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地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党委会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王育选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校领导，党委委员；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其他人员另行通知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党政办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/>
                <w:szCs w:val="21"/>
              </w:rPr>
              <w:t>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校长办公会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陈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刚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其他人员另行通知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党政办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/>
                <w:szCs w:val="21"/>
              </w:rPr>
              <w:t>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18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:00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网络意识形态领域工作调研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刘明利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党委委员、组织部部长袁卫敏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学工部负责人，各学院书记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首批网络思政研究课题主持人，辅导员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思政课教师代表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宣传部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陕西科技大学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19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</w:t>
            </w:r>
            <w:r>
              <w:rPr>
                <w:rFonts w:ascii="仿宋_GB2312" w:hAnsi="仿宋_GB2312" w:eastAsia="仿宋_GB2312"/>
                <w:szCs w:val="21"/>
              </w:rPr>
              <w:t>023</w:t>
            </w:r>
            <w:r>
              <w:rPr>
                <w:rFonts w:hint="eastAsia" w:ascii="仿宋_GB2312" w:hAnsi="仿宋_GB2312" w:eastAsia="仿宋_GB2312"/>
                <w:szCs w:val="21"/>
              </w:rPr>
              <w:t>届毕业生就业工作推进会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郭 </w:t>
            </w:r>
            <w:r>
              <w:rPr>
                <w:rFonts w:ascii="仿宋_GB2312" w:hAns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szCs w:val="21"/>
              </w:rPr>
              <w:t>瑞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校领导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，党委委员、组织部部长袁卫敏；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学生处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、团委、服务地方办负责人；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各学院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院长（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书记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、分管学生工作领导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招就处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19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2:3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学习贯彻习近平新时代中国特色社会主义思想主题教育动员大会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王育选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校领导，党委委员；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全体副处级以上干部，各党支部书记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党政办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明德楼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（4月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上午9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  <w:r>
              <w:rPr>
                <w:rFonts w:hint="default" w:ascii="仿宋_GB2312" w:hAnsi="仿宋_GB2312" w:eastAsia="仿宋_GB2312"/>
                <w:color w:val="000000"/>
                <w:szCs w:val="21"/>
              </w:rPr>
              <w:t>—11: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/>
                <w:color w:val="000000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下午2</w:t>
            </w:r>
            <w:r>
              <w:rPr>
                <w:rFonts w:hint="default" w:ascii="仿宋_GB2312" w:hAnsi="仿宋_GB2312" w:eastAsia="仿宋_GB2312"/>
                <w:color w:val="000000"/>
                <w:szCs w:val="21"/>
                <w:lang w:eastAsia="zh-CN"/>
              </w:rPr>
              <w:t>:30—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/>
                <w:color w:val="000000"/>
                <w:szCs w:val="21"/>
                <w:lang w:eastAsia="zh-CN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/>
                <w:color w:val="000000"/>
                <w:szCs w:val="21"/>
                <w:lang w:eastAsia="zh-CN"/>
              </w:rPr>
              <w:t>0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陕西数字教育大会视频会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</w:rPr>
              <w:t>刘明利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副校长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邬连东，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校务委员曹鸿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；党政办、宣传部、发展规划处、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教务处、科研处、学工处、招就处、人事处、计财处、国资处、保卫处、后勤处、图书馆、信息中心负责人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  <w:t>党政办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一楼</w:t>
            </w:r>
            <w:r>
              <w:rPr>
                <w:rFonts w:hint="eastAsia" w:ascii="仿宋_GB2312" w:hAnsi="仿宋_GB2312" w:eastAsia="仿宋_GB2312"/>
                <w:szCs w:val="21"/>
              </w:rPr>
              <w:t>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（4月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纪委全委会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任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晖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纪委委员，纪检干部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纪委综合室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一</w:t>
            </w:r>
            <w:r>
              <w:rPr>
                <w:rFonts w:hint="eastAsia" w:ascii="仿宋_GB2312" w:hAnsi="仿宋_GB2312" w:eastAsia="仿宋_GB2312"/>
                <w:szCs w:val="21"/>
              </w:rPr>
              <w:t>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教育硕士点申报材料论证研讨会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刘明利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校长陈刚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副校长韩权；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党政办、发规处、教务处、科研处、学生处负责人；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机械与材料工程学院、学前教育学院、历史文化旅游学院院长；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教育硕士申报团队成员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学研处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师范学院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（4月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:30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学科交叉建设点立项评审会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刘明利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申报学科交叉建设项目负责人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学研处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书院校区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第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21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10: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2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教学院长例会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韩  权</w:t>
            </w:r>
          </w:p>
        </w:tc>
        <w:tc>
          <w:tcPr>
            <w:tcW w:w="6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/>
                <w:szCs w:val="21"/>
              </w:rPr>
              <w:t>各学院教学副院长、</w:t>
            </w:r>
            <w:r>
              <w:rPr>
                <w:rFonts w:ascii="仿宋_GB2312" w:hAnsi="仿宋_GB2312" w:eastAsia="仿宋_GB2312"/>
                <w:szCs w:val="21"/>
              </w:rPr>
              <w:t>教学秘书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教务处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备注</w:t>
            </w:r>
          </w:p>
        </w:tc>
        <w:tc>
          <w:tcPr>
            <w:tcW w:w="1375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）4月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(星期三)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，举办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《打开声音的密码——严一宁语言表达艺术》讲座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，地点在图书馆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报告厅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）4月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(星期三)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，举办教发沙龙第三期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智慧文理校园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 xml:space="preserve"> 赋能高效育人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》讲座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，地点在实训楼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S1113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）4月20日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(星期四)至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4月21日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(星期五)，举办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西安市审计局处级干部学习贯彻党的二十大精神专题培训班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，地点在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书院校区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）4月20日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(星期四)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上午8:30，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举行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校园安全大检查，各部门、各学院自行组织。各单位进行自查自纠，各职能业务部门进行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专项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）4月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(星期五)上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，举办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辅导员科研项目立项评审会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，地点在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大学生活动中心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。</w:t>
            </w:r>
          </w:p>
        </w:tc>
      </w:tr>
    </w:tbl>
    <w:p>
      <w:pPr>
        <w:spacing w:line="240" w:lineRule="atLeast"/>
        <w:jc w:val="right"/>
      </w:pPr>
      <w:r>
        <w:rPr>
          <w:rFonts w:hint="eastAsia" w:ascii="仿宋_GB2312" w:hAnsi="仿宋_GB2312" w:eastAsia="仿宋_GB2312"/>
          <w:color w:val="000000"/>
          <w:szCs w:val="21"/>
        </w:rPr>
        <w:t>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YjIwNmVlZThlMDUwN2FlMDk5Yjk2NTg4OWZlY2IifQ=="/>
  </w:docVars>
  <w:rsids>
    <w:rsidRoot w:val="00786825"/>
    <w:rsid w:val="00015C71"/>
    <w:rsid w:val="00021CBD"/>
    <w:rsid w:val="000535AD"/>
    <w:rsid w:val="00055FFC"/>
    <w:rsid w:val="000A7DFA"/>
    <w:rsid w:val="000C7D2E"/>
    <w:rsid w:val="000E7D28"/>
    <w:rsid w:val="00130FD9"/>
    <w:rsid w:val="00155E1C"/>
    <w:rsid w:val="0019085D"/>
    <w:rsid w:val="001D0C73"/>
    <w:rsid w:val="00216980"/>
    <w:rsid w:val="00216EA3"/>
    <w:rsid w:val="00220385"/>
    <w:rsid w:val="00222E0B"/>
    <w:rsid w:val="00250E80"/>
    <w:rsid w:val="002C70B7"/>
    <w:rsid w:val="0031311B"/>
    <w:rsid w:val="00351F47"/>
    <w:rsid w:val="003918DC"/>
    <w:rsid w:val="003C4635"/>
    <w:rsid w:val="003E60A4"/>
    <w:rsid w:val="004105FA"/>
    <w:rsid w:val="0045749E"/>
    <w:rsid w:val="004914BE"/>
    <w:rsid w:val="004B2CDE"/>
    <w:rsid w:val="00537013"/>
    <w:rsid w:val="00537284"/>
    <w:rsid w:val="005651F1"/>
    <w:rsid w:val="00586749"/>
    <w:rsid w:val="005C7E59"/>
    <w:rsid w:val="00606158"/>
    <w:rsid w:val="0061264A"/>
    <w:rsid w:val="00640CE8"/>
    <w:rsid w:val="00672F48"/>
    <w:rsid w:val="00690BEE"/>
    <w:rsid w:val="006A4974"/>
    <w:rsid w:val="006B7EFC"/>
    <w:rsid w:val="006E127F"/>
    <w:rsid w:val="006E2C29"/>
    <w:rsid w:val="006F388F"/>
    <w:rsid w:val="007311E5"/>
    <w:rsid w:val="00780ABA"/>
    <w:rsid w:val="00786825"/>
    <w:rsid w:val="00795177"/>
    <w:rsid w:val="007C3EB9"/>
    <w:rsid w:val="007D2036"/>
    <w:rsid w:val="007F6142"/>
    <w:rsid w:val="00814D97"/>
    <w:rsid w:val="00844B73"/>
    <w:rsid w:val="00886FA0"/>
    <w:rsid w:val="008A630A"/>
    <w:rsid w:val="008C067D"/>
    <w:rsid w:val="008C3573"/>
    <w:rsid w:val="0091539A"/>
    <w:rsid w:val="00983DE8"/>
    <w:rsid w:val="009B06B4"/>
    <w:rsid w:val="009B52F7"/>
    <w:rsid w:val="00A449FD"/>
    <w:rsid w:val="00A52EEA"/>
    <w:rsid w:val="00A8128B"/>
    <w:rsid w:val="00AB3DAB"/>
    <w:rsid w:val="00AB598F"/>
    <w:rsid w:val="00AC3C03"/>
    <w:rsid w:val="00B17AE1"/>
    <w:rsid w:val="00B250D3"/>
    <w:rsid w:val="00B32641"/>
    <w:rsid w:val="00B56319"/>
    <w:rsid w:val="00B74514"/>
    <w:rsid w:val="00BB7EC1"/>
    <w:rsid w:val="00BC2EAD"/>
    <w:rsid w:val="00BE7C91"/>
    <w:rsid w:val="00BF1079"/>
    <w:rsid w:val="00C163E8"/>
    <w:rsid w:val="00C96DE2"/>
    <w:rsid w:val="00CA7897"/>
    <w:rsid w:val="00CB31C3"/>
    <w:rsid w:val="00CC6E6A"/>
    <w:rsid w:val="00D12753"/>
    <w:rsid w:val="00D14452"/>
    <w:rsid w:val="00D67130"/>
    <w:rsid w:val="00DB3387"/>
    <w:rsid w:val="00DC1E60"/>
    <w:rsid w:val="00E042B2"/>
    <w:rsid w:val="00E11772"/>
    <w:rsid w:val="00E3771F"/>
    <w:rsid w:val="00E6284A"/>
    <w:rsid w:val="00E63C1E"/>
    <w:rsid w:val="00E66AD7"/>
    <w:rsid w:val="00E744B4"/>
    <w:rsid w:val="00E944C2"/>
    <w:rsid w:val="00EC46EF"/>
    <w:rsid w:val="00F3003E"/>
    <w:rsid w:val="00F3656F"/>
    <w:rsid w:val="00F73B1A"/>
    <w:rsid w:val="00F7599D"/>
    <w:rsid w:val="00F93A15"/>
    <w:rsid w:val="00FA23D7"/>
    <w:rsid w:val="04275653"/>
    <w:rsid w:val="058E3C0E"/>
    <w:rsid w:val="05E07F7C"/>
    <w:rsid w:val="0A1C3CB4"/>
    <w:rsid w:val="0B5059D1"/>
    <w:rsid w:val="0B845139"/>
    <w:rsid w:val="0BC11A15"/>
    <w:rsid w:val="0E141971"/>
    <w:rsid w:val="0FD8321C"/>
    <w:rsid w:val="10541BED"/>
    <w:rsid w:val="11895257"/>
    <w:rsid w:val="12F35E5B"/>
    <w:rsid w:val="12FF028D"/>
    <w:rsid w:val="14B545B5"/>
    <w:rsid w:val="14F676C3"/>
    <w:rsid w:val="154D472D"/>
    <w:rsid w:val="16C300FD"/>
    <w:rsid w:val="16D40DE1"/>
    <w:rsid w:val="171E28E6"/>
    <w:rsid w:val="17D26E39"/>
    <w:rsid w:val="1B79449A"/>
    <w:rsid w:val="1EE44415"/>
    <w:rsid w:val="211D102C"/>
    <w:rsid w:val="22FE4E63"/>
    <w:rsid w:val="23E970DA"/>
    <w:rsid w:val="24276EB2"/>
    <w:rsid w:val="25DC4098"/>
    <w:rsid w:val="26415A9B"/>
    <w:rsid w:val="26655E3B"/>
    <w:rsid w:val="29D03FFB"/>
    <w:rsid w:val="2A167C75"/>
    <w:rsid w:val="2E272F6B"/>
    <w:rsid w:val="2F3E0265"/>
    <w:rsid w:val="300B44FF"/>
    <w:rsid w:val="322A3648"/>
    <w:rsid w:val="32467192"/>
    <w:rsid w:val="3381627F"/>
    <w:rsid w:val="33FD1651"/>
    <w:rsid w:val="34A0589E"/>
    <w:rsid w:val="378C6A73"/>
    <w:rsid w:val="387D5266"/>
    <w:rsid w:val="3A42402E"/>
    <w:rsid w:val="3B5B5607"/>
    <w:rsid w:val="3C836BC3"/>
    <w:rsid w:val="3EB70DA6"/>
    <w:rsid w:val="42723962"/>
    <w:rsid w:val="47307136"/>
    <w:rsid w:val="47474E3B"/>
    <w:rsid w:val="491F33FC"/>
    <w:rsid w:val="4D415D2B"/>
    <w:rsid w:val="4D6A7124"/>
    <w:rsid w:val="4DB93BB0"/>
    <w:rsid w:val="4F4F9033"/>
    <w:rsid w:val="53393475"/>
    <w:rsid w:val="5738700A"/>
    <w:rsid w:val="578816AE"/>
    <w:rsid w:val="58A253FD"/>
    <w:rsid w:val="58C919AA"/>
    <w:rsid w:val="5DCC5C54"/>
    <w:rsid w:val="5E636240"/>
    <w:rsid w:val="5FBA7823"/>
    <w:rsid w:val="63866861"/>
    <w:rsid w:val="677E6438"/>
    <w:rsid w:val="6B2667E8"/>
    <w:rsid w:val="6BCE55E7"/>
    <w:rsid w:val="6BE734D8"/>
    <w:rsid w:val="6C054650"/>
    <w:rsid w:val="6DBB76BC"/>
    <w:rsid w:val="722F648D"/>
    <w:rsid w:val="75EB0D97"/>
    <w:rsid w:val="798017B9"/>
    <w:rsid w:val="7A230AC3"/>
    <w:rsid w:val="7B835843"/>
    <w:rsid w:val="7C6A036D"/>
    <w:rsid w:val="7EAD12A3"/>
    <w:rsid w:val="E97B8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986C15ED-0425-47F2-B52C-7EC2E625D6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1040</Words>
  <Characters>1128</Characters>
  <Lines>3</Lines>
  <Paragraphs>1</Paragraphs>
  <TotalTime>5</TotalTime>
  <ScaleCrop>false</ScaleCrop>
  <LinksUpToDate>false</LinksUpToDate>
  <CharactersWithSpaces>1159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2023-04-12T10:50:00Z</dcterms:created>
  <dc:creator>Administrator</dc:creator>
  <cp:lastModifiedBy>王卓睿</cp:lastModifiedBy>
  <cp:lastPrinted>2023-04-14T17:48:00Z</cp:lastPrinted>
  <dcterms:modified xsi:type="dcterms:W3CDTF">2023-04-21T13:40:55Z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DA305474FF3B4E5BBBBDAAD8C0E54516_13</vt:lpwstr>
  </property>
</Properties>
</file>