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</w:t>
      </w:r>
      <w:r>
        <w:rPr>
          <w:rFonts w:ascii="黑体" w:eastAsia="黑体"/>
          <w:b/>
          <w:bCs/>
          <w:kern w:val="0"/>
          <w:sz w:val="44"/>
          <w:szCs w:val="44"/>
        </w:rPr>
        <w:t>四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年3月1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</w:p>
    <w:tbl>
      <w:tblPr>
        <w:tblStyle w:val="5"/>
        <w:tblpPr w:leftFromText="180" w:rightFromText="180" w:vertAnchor="text" w:horzAnchor="page" w:tblpX="1074" w:tblpY="51"/>
        <w:tblW w:w="477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3224"/>
        <w:gridCol w:w="1049"/>
        <w:gridCol w:w="6189"/>
        <w:gridCol w:w="1633"/>
        <w:gridCol w:w="1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时</w:t>
            </w:r>
            <w:r>
              <w:rPr>
                <w:rFonts w:eastAsia="黑体"/>
                <w:kern w:val="0"/>
                <w:szCs w:val="21"/>
              </w:rPr>
              <w:t> </w:t>
            </w:r>
            <w:r>
              <w:rPr>
                <w:rFonts w:hint="eastAsia" w:eastAsia="黑体"/>
                <w:kern w:val="0"/>
                <w:szCs w:val="21"/>
              </w:rPr>
              <w:t xml:space="preserve">  间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会 议 内 容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召集人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参</w:t>
            </w:r>
            <w:r>
              <w:rPr>
                <w:rFonts w:eastAsia="黑体"/>
                <w:kern w:val="0"/>
                <w:szCs w:val="21"/>
              </w:rPr>
              <w:t> </w:t>
            </w:r>
            <w:r>
              <w:rPr>
                <w:rFonts w:hint="eastAsia" w:eastAsia="黑体"/>
                <w:kern w:val="0"/>
                <w:szCs w:val="21"/>
              </w:rPr>
              <w:t xml:space="preserve"> 加</w:t>
            </w:r>
            <w:r>
              <w:rPr>
                <w:rFonts w:eastAsia="黑体"/>
                <w:kern w:val="0"/>
                <w:szCs w:val="21"/>
              </w:rPr>
              <w:t> </w:t>
            </w:r>
            <w:r>
              <w:rPr>
                <w:rFonts w:hint="eastAsia" w:eastAsia="黑体"/>
                <w:kern w:val="0"/>
                <w:szCs w:val="21"/>
              </w:rPr>
              <w:t xml:space="preserve"> 人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承办单位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地</w:t>
            </w:r>
            <w:r>
              <w:rPr>
                <w:rFonts w:eastAsia="黑体"/>
                <w:kern w:val="0"/>
                <w:szCs w:val="21"/>
              </w:rPr>
              <w:t> </w:t>
            </w:r>
            <w:r>
              <w:rPr>
                <w:rFonts w:hint="eastAsia" w:eastAsia="黑体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Cs w:val="21"/>
              </w:rPr>
              <w:t>:00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校长办公会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刚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其他人员另行通知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党政办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（3月14日）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上午9</w:t>
            </w:r>
            <w:r>
              <w:rPr>
                <w:rFonts w:ascii="仿宋_GB2312" w:hAnsi="仿宋_GB2312" w:eastAsia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</w:rPr>
              <w:t>00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生物医药校企联合实验室暨教育科技人才创新联合体签约仪式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韩  权 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校长陈刚，党委委员、宣传部部长鲍锋；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党政办、宣传部、发规处、教务处、学研处、人事处、计财处、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服务地方办负责人，化学工程学院院长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生物学院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（3月14日）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下午2</w:t>
            </w:r>
            <w:r>
              <w:rPr>
                <w:rFonts w:ascii="仿宋_GB2312" w:hAnsi="仿宋_GB2312" w:eastAsia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</w:rPr>
              <w:t>30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党委（扩大）会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王育选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全体校领导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党委委员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/>
                <w:szCs w:val="21"/>
              </w:rPr>
              <w:t>副处级以上干部，其他人员另行通知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（3月15日）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下午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Cs w:val="21"/>
              </w:rPr>
              <w:t>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西安广播电视台-西安文理学院合作签约及座谈交流会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陈  刚 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党委书记王育选，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党委委员、组织部部长袁卫敏，党委委员、宣传部部长鲍锋；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党政办、宣传部、教务处、招就处、服务地方办负责人，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文学院、美术与设计学院院长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党政办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外国语学院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（3月17日）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上午9</w:t>
            </w:r>
            <w:r>
              <w:rPr>
                <w:rFonts w:ascii="仿宋_GB2312" w:hAnsi="仿宋_GB2312" w:eastAsia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</w:rPr>
              <w:t>00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陕西省名师发展研究中心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Cs w:val="21"/>
              </w:rPr>
              <w:t>-西安文理学院合作交流座谈会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郭  瑞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校长陈刚，党委委员、组织部部长袁卫敏；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人事处（教师发展中心）负责人，文学院、外国语学院、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学前教育学院、师范学院、马克思主义学院院长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招就处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</w:rPr>
              <w:t>30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重点改革任务调研座谈会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Cs w:val="21"/>
              </w:rPr>
              <w:t>（第三场）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陈  刚 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副校长韩权，副校长邬连东，纪委书记任晖，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党委委员、组织部部长袁卫敏，党委委员、宣传部部长鲍锋；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发规处、教务处、评估办、科研处、学生处、人事处负责人，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机械与材料工程学院、师范学院、历史文化旅游学院、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体育学院院长、书记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（3月1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</w:rPr>
              <w:t>30</w:t>
            </w:r>
          </w:p>
        </w:tc>
        <w:tc>
          <w:tcPr>
            <w:tcW w:w="10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2023年度申硕学位点学科建设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工作部署会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20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党委书记王育选，校长陈刚；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各学院院长、主管学科建设工作副院长</w:t>
            </w:r>
          </w:p>
        </w:tc>
        <w:tc>
          <w:tcPr>
            <w:tcW w:w="54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学研处</w:t>
            </w:r>
          </w:p>
        </w:tc>
        <w:tc>
          <w:tcPr>
            <w:tcW w:w="4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454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0" w:hanging="420" w:hangingChars="20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（1）3月14日（星期二）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3月15日（星期三）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3月16日（星期四）9点至12点分别举办智能制造与机械电子类、信息工程类专场招聘会，师范类专场招聘会，经管旅管类专场招聘会，地点在图书馆广场。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0" w:hanging="420" w:hangingChars="20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）3月15日（星期三）下午3:00，共青团西安文理学院委员会“学习二十大 永远跟党走 奋进新征程”主题教育活动之《榜样力量 赋能前行-爱“乒”才会赢 奥运冠军进校园》讲座，地点在明德楼A区报告厅。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0" w:hanging="420" w:hangingChars="20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）3月16日（星期四）上午8:30，校园交通安全检查和消防防火检查，各部门、各学院自行组织。各单位对前两次检查存在的安全隐患集中整改治理，相关职能部门进行督查。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）3月16日（星期四）上午9:00，“学习党的二十大精神 培根铸魂育新人”辅导员素质能力大赛专题辅导培训，地点在大学生活动中心。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）3月13日（星期一）至3月14日（星期二），市纪委监委学习贯彻党的二十大精神专题学习班，地点在书院校区大礼堂。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）3月15日（星期三）至3月17日（星期五），西安市资源规划系统领导干部学习贯彻党的二十大精神专题学习班，地点在明德楼D0605。</w:t>
            </w:r>
          </w:p>
        </w:tc>
      </w:tr>
    </w:tbl>
    <w:p>
      <w:pPr>
        <w:widowControl/>
        <w:spacing w:line="240" w:lineRule="exact"/>
        <w:jc w:val="right"/>
        <w:rPr>
          <w:rFonts w:hint="eastAsia" w:ascii="仿宋_GB2312" w:hAnsi="仿宋_GB2312" w:eastAsia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6277A6"/>
    <w:rsid w:val="006277A6"/>
    <w:rsid w:val="00705E75"/>
    <w:rsid w:val="007E54E1"/>
    <w:rsid w:val="00AA216F"/>
    <w:rsid w:val="00BF1360"/>
    <w:rsid w:val="07CA6A21"/>
    <w:rsid w:val="0F8A215F"/>
    <w:rsid w:val="113118BF"/>
    <w:rsid w:val="1D4D2D53"/>
    <w:rsid w:val="1F0E23E4"/>
    <w:rsid w:val="294302BA"/>
    <w:rsid w:val="2CC43190"/>
    <w:rsid w:val="2CD535EF"/>
    <w:rsid w:val="2FD858D0"/>
    <w:rsid w:val="43654793"/>
    <w:rsid w:val="46FF6A31"/>
    <w:rsid w:val="4C0D46FC"/>
    <w:rsid w:val="4F9D72CF"/>
    <w:rsid w:val="50855A46"/>
    <w:rsid w:val="55960A81"/>
    <w:rsid w:val="624125B1"/>
    <w:rsid w:val="63A84AB8"/>
    <w:rsid w:val="65265A6E"/>
    <w:rsid w:val="6BBC5C7F"/>
    <w:rsid w:val="787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1181</Words>
  <Characters>1248</Characters>
  <Lines>11</Lines>
  <Paragraphs>3</Paragraphs>
  <TotalTime>3</TotalTime>
  <ScaleCrop>false</ScaleCrop>
  <LinksUpToDate>false</LinksUpToDate>
  <CharactersWithSpaces>1406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2023-03-04T01:25:00Z</dcterms:created>
  <dc:creator>Administrator</dc:creator>
  <cp:lastModifiedBy>王卓睿</cp:lastModifiedBy>
  <cp:lastPrinted>2023-03-10T22:13:00Z</cp:lastPrinted>
  <dcterms:modified xsi:type="dcterms:W3CDTF">2023-03-16T07:16:10Z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BC7FB7BDD6BE487087C0F9DC5FF1E66C</vt:lpwstr>
  </property>
</Properties>
</file>