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58" w:rsidRDefault="009049A5"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kern w:val="0"/>
          <w:sz w:val="44"/>
          <w:szCs w:val="44"/>
        </w:rPr>
        <w:t>西安文理学院2022-2023学年第二学期开学前一周主要工作安排</w:t>
      </w:r>
    </w:p>
    <w:p w:rsidR="00845D58" w:rsidRDefault="009049A5">
      <w:pPr>
        <w:widowControl/>
        <w:snapToGrid w:val="0"/>
        <w:spacing w:beforeLines="50" w:before="156" w:afterLines="50" w:after="156" w:line="240" w:lineRule="atLeast"/>
        <w:ind w:firstLineChars="6500" w:firstLine="13650"/>
        <w:rPr>
          <w:rFonts w:ascii="仿宋_GB2312" w:eastAsia="仿宋_GB2312" w:hAnsi="仿宋_GB2312"/>
          <w:color w:val="000000"/>
          <w:szCs w:val="21"/>
        </w:rPr>
      </w:pPr>
      <w:r>
        <w:rPr>
          <w:rFonts w:ascii="仿宋_GB2312" w:eastAsia="仿宋_GB2312" w:hAnsi="仿宋_GB2312" w:hint="eastAsia"/>
          <w:color w:val="000000"/>
          <w:szCs w:val="21"/>
        </w:rPr>
        <w:t>202</w:t>
      </w:r>
      <w:r>
        <w:rPr>
          <w:rFonts w:ascii="仿宋_GB2312" w:eastAsia="仿宋_GB2312" w:hAnsi="仿宋_GB2312"/>
          <w:color w:val="000000"/>
          <w:szCs w:val="21"/>
        </w:rPr>
        <w:t>3</w:t>
      </w:r>
      <w:r>
        <w:rPr>
          <w:rFonts w:ascii="仿宋_GB2312" w:eastAsia="仿宋_GB2312" w:hAnsi="仿宋_GB2312" w:hint="eastAsia"/>
          <w:color w:val="000000"/>
          <w:szCs w:val="21"/>
        </w:rPr>
        <w:t>年2月12日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ascii="仿宋_GB2312" w:eastAsia="仿宋_GB2312" w:hint="eastAsia"/>
          <w:kern w:val="0"/>
          <w:sz w:val="22"/>
          <w:szCs w:val="22"/>
        </w:rPr>
        <w:t xml:space="preserve">    </w:t>
      </w:r>
    </w:p>
    <w:tbl>
      <w:tblPr>
        <w:tblpPr w:leftFromText="180" w:rightFromText="180" w:vertAnchor="text" w:tblpXSpec="center"/>
        <w:tblW w:w="161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4012"/>
        <w:gridCol w:w="879"/>
        <w:gridCol w:w="6724"/>
        <w:gridCol w:w="964"/>
        <w:gridCol w:w="2058"/>
      </w:tblGrid>
      <w:tr w:rsidR="00845D58">
        <w:trPr>
          <w:trHeight w:val="503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tabs>
                <w:tab w:val="left" w:pos="960"/>
              </w:tabs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int="eastAsia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承办</w:t>
            </w:r>
          </w:p>
          <w:p w:rsidR="00845D58" w:rsidRDefault="009049A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int="eastAsia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 w:rsidR="00845D58">
        <w:trPr>
          <w:trHeight w:val="123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星期二</w:t>
            </w:r>
          </w:p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（2月1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下午2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市级目标考核测评</w:t>
            </w:r>
            <w:r>
              <w:rPr>
                <w:rFonts w:ascii="仿宋_GB2312" w:eastAsia="仿宋_GB2312" w:hAnsi="仿宋_GB2312"/>
                <w:szCs w:val="21"/>
              </w:rPr>
              <w:t>会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王育选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全体校</w:t>
            </w:r>
            <w:r>
              <w:rPr>
                <w:rFonts w:ascii="仿宋_GB2312" w:eastAsia="仿宋_GB2312" w:hAnsi="仿宋_GB2312"/>
                <w:szCs w:val="21"/>
              </w:rPr>
              <w:t>领导；</w:t>
            </w:r>
          </w:p>
          <w:p w:rsidR="00845D58" w:rsidRDefault="009049A5">
            <w:pPr>
              <w:pStyle w:val="3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各部门负责人，各学院院长，各党总支（直属党支部）书记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D58" w:rsidRDefault="009049A5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办公楼</w:t>
            </w:r>
          </w:p>
          <w:p w:rsidR="00845D58" w:rsidRDefault="009049A5">
            <w:pPr>
              <w:widowControl/>
              <w:spacing w:line="400" w:lineRule="exact"/>
              <w:jc w:val="center"/>
            </w:pPr>
            <w:r>
              <w:rPr>
                <w:rFonts w:ascii="仿宋_GB2312" w:eastAsia="仿宋_GB2312" w:hAnsi="仿宋_GB2312" w:hint="eastAsia"/>
                <w:szCs w:val="21"/>
              </w:rPr>
              <w:t>一楼会议室</w:t>
            </w:r>
          </w:p>
        </w:tc>
      </w:tr>
      <w:tr w:rsidR="006A58B7">
        <w:trPr>
          <w:trHeight w:val="123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星期三</w:t>
            </w:r>
          </w:p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（2月1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日）</w:t>
            </w:r>
          </w:p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上午11</w:t>
            </w:r>
            <w:r>
              <w:rPr>
                <w:rFonts w:ascii="仿宋_GB2312" w:eastAsia="仿宋_GB2312" w:hAnsi="仿宋_GB2312"/>
                <w:color w:val="000000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省教育厅2</w:t>
            </w:r>
            <w:r>
              <w:rPr>
                <w:rFonts w:ascii="仿宋_GB2312" w:eastAsia="仿宋_GB2312" w:hAnsi="仿宋_GB2312"/>
                <w:szCs w:val="21"/>
              </w:rPr>
              <w:t>023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/>
                <w:szCs w:val="21"/>
              </w:rPr>
              <w:t>春季开学督查工作会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李忠良</w:t>
            </w:r>
          </w:p>
        </w:tc>
        <w:tc>
          <w:tcPr>
            <w:tcW w:w="6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5BF" w:rsidRPr="000205BF" w:rsidRDefault="000205BF" w:rsidP="000205BF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党委委员、</w:t>
            </w:r>
            <w:r>
              <w:rPr>
                <w:rFonts w:ascii="仿宋_GB2312" w:eastAsia="仿宋_GB2312" w:hAnsi="仿宋_GB2312"/>
                <w:szCs w:val="21"/>
              </w:rPr>
              <w:t>组织部部长</w:t>
            </w:r>
            <w:r>
              <w:rPr>
                <w:rFonts w:ascii="仿宋_GB2312" w:eastAsia="仿宋_GB2312" w:hAnsi="仿宋_GB2312" w:hint="eastAsia"/>
                <w:szCs w:val="21"/>
              </w:rPr>
              <w:t>袁卫敏</w:t>
            </w:r>
            <w:r w:rsidRPr="000205BF">
              <w:rPr>
                <w:rFonts w:ascii="仿宋_GB2312" w:eastAsia="仿宋_GB2312" w:hAnsi="仿宋_GB2312" w:hint="eastAsia"/>
                <w:szCs w:val="21"/>
              </w:rPr>
              <w:t>；</w:t>
            </w:r>
          </w:p>
          <w:p w:rsidR="006A58B7" w:rsidRDefault="000205BF" w:rsidP="000205B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党政办、宣传部、学工部、国资处、保卫处、后勤处</w:t>
            </w:r>
            <w:r w:rsidRPr="000205BF">
              <w:rPr>
                <w:rFonts w:ascii="仿宋_GB2312" w:eastAsia="仿宋_GB2312" w:hAnsi="仿宋_GB2312" w:hint="eastAsia"/>
                <w:szCs w:val="21"/>
              </w:rPr>
              <w:t>负责人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7" w:rsidRDefault="006A58B7" w:rsidP="006A58B7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办公楼</w:t>
            </w:r>
          </w:p>
          <w:p w:rsidR="006A58B7" w:rsidRDefault="0074089A" w:rsidP="006A58B7">
            <w:pPr>
              <w:widowControl/>
              <w:spacing w:line="400" w:lineRule="exact"/>
              <w:jc w:val="center"/>
            </w:pPr>
            <w:r>
              <w:rPr>
                <w:rFonts w:ascii="仿宋_GB2312" w:eastAsia="仿宋_GB2312" w:hAnsi="仿宋_GB2312" w:hint="eastAsia"/>
                <w:szCs w:val="21"/>
              </w:rPr>
              <w:t>第二</w:t>
            </w:r>
            <w:r w:rsidR="006A58B7">
              <w:rPr>
                <w:rFonts w:ascii="仿宋_GB2312" w:eastAsia="仿宋_GB2312" w:hAnsi="仿宋_GB2312" w:hint="eastAsia"/>
                <w:szCs w:val="21"/>
              </w:rPr>
              <w:t>会议室</w:t>
            </w:r>
          </w:p>
        </w:tc>
      </w:tr>
      <w:tr w:rsidR="00F73742" w:rsidTr="00BC4F80">
        <w:trPr>
          <w:trHeight w:val="1896"/>
          <w:jc w:val="center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742" w:rsidRDefault="00F73742" w:rsidP="00F73742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742" w:rsidRDefault="00F73742" w:rsidP="00F73742">
            <w:pPr>
              <w:widowControl/>
              <w:spacing w:line="400" w:lineRule="exact"/>
              <w:ind w:left="420" w:hangingChars="200" w:hanging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（1）2月15日（周三）行政及教辅人员返岗上班，2月17日（周五）教师返岗上班。</w:t>
            </w:r>
          </w:p>
          <w:p w:rsidR="00F73742" w:rsidRDefault="00F73742" w:rsidP="00F73742">
            <w:pPr>
              <w:widowControl/>
              <w:spacing w:line="400" w:lineRule="exact"/>
              <w:ind w:left="420" w:hangingChars="200" w:hanging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（2）2</w:t>
            </w:r>
            <w:r>
              <w:rPr>
                <w:rFonts w:ascii="仿宋_GB2312" w:eastAsia="仿宋_GB2312" w:hAnsi="仿宋_GB2312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>18</w:t>
            </w:r>
            <w:r>
              <w:rPr>
                <w:rFonts w:ascii="仿宋_GB2312" w:eastAsia="仿宋_GB2312" w:hAnsi="仿宋_GB2312"/>
                <w:szCs w:val="21"/>
              </w:rPr>
              <w:t>日（周六）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9</w:t>
            </w:r>
            <w:r>
              <w:rPr>
                <w:rFonts w:ascii="仿宋_GB2312" w:eastAsia="仿宋_GB2312" w:hAnsi="仿宋_GB2312"/>
                <w:szCs w:val="21"/>
              </w:rPr>
              <w:t>日（周</w:t>
            </w:r>
            <w:r>
              <w:rPr>
                <w:rFonts w:ascii="仿宋_GB2312" w:eastAsia="仿宋_GB2312" w:hAnsi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学生报到</w:t>
            </w:r>
            <w:r>
              <w:rPr>
                <w:rFonts w:ascii="仿宋_GB2312" w:eastAsia="仿宋_GB2312" w:hAnsi="仿宋_GB2312"/>
                <w:szCs w:val="21"/>
              </w:rPr>
              <w:t>。</w:t>
            </w:r>
          </w:p>
          <w:p w:rsidR="00F73742" w:rsidRDefault="00F73742" w:rsidP="00F73742">
            <w:pPr>
              <w:widowControl/>
              <w:spacing w:line="400" w:lineRule="exact"/>
              <w:ind w:left="420" w:hangingChars="200" w:hanging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（3）2月14日（周二）至17日</w:t>
            </w:r>
            <w:r>
              <w:rPr>
                <w:rFonts w:ascii="仿宋_GB2312" w:eastAsia="仿宋_GB2312" w:hAnsi="仿宋_GB2312"/>
                <w:szCs w:val="21"/>
              </w:rPr>
              <w:t>（周</w:t>
            </w:r>
            <w:r>
              <w:rPr>
                <w:rFonts w:ascii="仿宋_GB2312" w:eastAsia="仿宋_GB2312" w:hAnsi="仿宋_GB2312" w:hint="eastAsia"/>
                <w:szCs w:val="21"/>
              </w:rPr>
              <w:t>五</w:t>
            </w:r>
            <w:r>
              <w:rPr>
                <w:rFonts w:ascii="仿宋_GB2312" w:eastAsia="仿宋_GB2312" w:hAnsi="仿宋_GB2312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，校园安全检查。各单位进行自查自纠，学校进行重点检查。</w:t>
            </w:r>
          </w:p>
          <w:p w:rsidR="00F73742" w:rsidRDefault="00F73742" w:rsidP="00F73742">
            <w:pPr>
              <w:widowControl/>
              <w:spacing w:line="400" w:lineRule="exact"/>
              <w:ind w:left="420" w:hangingChars="200" w:hanging="420"/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（4）2</w:t>
            </w:r>
            <w:r>
              <w:rPr>
                <w:rFonts w:ascii="仿宋_GB2312" w:eastAsia="仿宋_GB2312" w:hAnsi="仿宋_GB2312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>16</w:t>
            </w:r>
            <w:r>
              <w:rPr>
                <w:rFonts w:ascii="仿宋_GB2312" w:eastAsia="仿宋_GB2312" w:hAnsi="仿宋_GB2312"/>
                <w:szCs w:val="21"/>
              </w:rPr>
              <w:t>日（周</w:t>
            </w:r>
            <w:r>
              <w:rPr>
                <w:rFonts w:ascii="仿宋_GB2312" w:eastAsia="仿宋_GB2312" w:hAnsi="仿宋_GB2312" w:hint="eastAsia"/>
                <w:szCs w:val="21"/>
              </w:rPr>
              <w:t>四</w:t>
            </w:r>
            <w:r>
              <w:rPr>
                <w:rFonts w:ascii="仿宋_GB2312" w:eastAsia="仿宋_GB2312" w:hAnsi="仿宋_GB2312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至18日</w:t>
            </w:r>
            <w:r>
              <w:rPr>
                <w:rFonts w:ascii="仿宋_GB2312" w:eastAsia="仿宋_GB2312" w:hAnsi="仿宋_GB2312"/>
                <w:szCs w:val="21"/>
              </w:rPr>
              <w:t>（周</w:t>
            </w:r>
            <w:r>
              <w:rPr>
                <w:rFonts w:ascii="仿宋_GB2312" w:eastAsia="仿宋_GB2312" w:hAnsi="仿宋_GB2312" w:hint="eastAsia"/>
                <w:szCs w:val="21"/>
              </w:rPr>
              <w:t>六</w:t>
            </w:r>
            <w:r>
              <w:rPr>
                <w:rFonts w:ascii="仿宋_GB2312" w:eastAsia="仿宋_GB2312" w:hAnsi="仿宋_GB2312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，2022年度新进教师岗前培训，60人，地点：太白校区</w:t>
            </w:r>
            <w:r>
              <w:rPr>
                <w:rFonts w:ascii="仿宋_GB2312" w:eastAsia="仿宋_GB2312" w:hAnsi="仿宋_GB2312"/>
                <w:szCs w:val="21"/>
              </w:rPr>
              <w:t>。</w:t>
            </w:r>
          </w:p>
        </w:tc>
      </w:tr>
    </w:tbl>
    <w:p w:rsidR="00845D58" w:rsidRDefault="009049A5">
      <w:pPr>
        <w:spacing w:line="240" w:lineRule="atLeast"/>
        <w:jc w:val="right"/>
        <w:rPr>
          <w:rFonts w:ascii="仿宋_GB2312" w:eastAsia="仿宋_GB2312" w:hAnsi="仿宋_GB2312"/>
          <w:color w:val="000000"/>
          <w:szCs w:val="21"/>
        </w:rPr>
      </w:pPr>
      <w:r>
        <w:rPr>
          <w:rFonts w:ascii="仿宋_GB2312" w:eastAsia="仿宋_GB2312" w:hAnsi="仿宋_GB2312" w:hint="eastAsia"/>
          <w:color w:val="000000"/>
          <w:szCs w:val="21"/>
        </w:rPr>
        <w:t>党政办公室</w:t>
      </w:r>
    </w:p>
    <w:sectPr w:rsidR="00845D5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66" w:rsidRDefault="00FD4C66" w:rsidP="006A58B7">
      <w:r>
        <w:separator/>
      </w:r>
    </w:p>
  </w:endnote>
  <w:endnote w:type="continuationSeparator" w:id="0">
    <w:p w:rsidR="00FD4C66" w:rsidRDefault="00FD4C66" w:rsidP="006A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66" w:rsidRDefault="00FD4C66" w:rsidP="006A58B7">
      <w:r>
        <w:separator/>
      </w:r>
    </w:p>
  </w:footnote>
  <w:footnote w:type="continuationSeparator" w:id="0">
    <w:p w:rsidR="00FD4C66" w:rsidRDefault="00FD4C66" w:rsidP="006A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ZTE5NTA5ZWFiNzNkNzNkODRlNDY3M2IzNzg1OWIifQ=="/>
  </w:docVars>
  <w:rsids>
    <w:rsidRoot w:val="00AC2867"/>
    <w:rsid w:val="000205BF"/>
    <w:rsid w:val="002E36A1"/>
    <w:rsid w:val="00351A30"/>
    <w:rsid w:val="006A58B7"/>
    <w:rsid w:val="0074089A"/>
    <w:rsid w:val="00845D58"/>
    <w:rsid w:val="009049A5"/>
    <w:rsid w:val="00A04E19"/>
    <w:rsid w:val="00AC2867"/>
    <w:rsid w:val="00B122DE"/>
    <w:rsid w:val="00BC4F80"/>
    <w:rsid w:val="00D92085"/>
    <w:rsid w:val="00F73742"/>
    <w:rsid w:val="00FD4C66"/>
    <w:rsid w:val="03F434D0"/>
    <w:rsid w:val="0FAE1174"/>
    <w:rsid w:val="20322F5E"/>
    <w:rsid w:val="2841773C"/>
    <w:rsid w:val="2A993137"/>
    <w:rsid w:val="2BAE7D05"/>
    <w:rsid w:val="3D670293"/>
    <w:rsid w:val="40E51BFB"/>
    <w:rsid w:val="4959AFBD"/>
    <w:rsid w:val="4BD572E0"/>
    <w:rsid w:val="4DB87BB1"/>
    <w:rsid w:val="4F0A5C64"/>
    <w:rsid w:val="523D7CD2"/>
    <w:rsid w:val="5AF36315"/>
    <w:rsid w:val="5DE01C79"/>
    <w:rsid w:val="6DB127FC"/>
    <w:rsid w:val="71622473"/>
    <w:rsid w:val="73D46C92"/>
    <w:rsid w:val="78D635FC"/>
    <w:rsid w:val="7DD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74395D-5D94-4815-85B0-BA1C323D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3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uiPriority w:val="99"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qFormat/>
    <w:pPr>
      <w:tabs>
        <w:tab w:val="left" w:pos="840"/>
      </w:tabs>
      <w:ind w:left="840" w:hanging="420"/>
    </w:pPr>
    <w:rPr>
      <w:sz w:val="24"/>
      <w:szCs w:val="30"/>
    </w:rPr>
  </w:style>
  <w:style w:type="paragraph" w:styleId="a3">
    <w:name w:val="Body Text Indent"/>
    <w:basedOn w:val="a"/>
    <w:qFormat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FollowedHyperlink"/>
    <w:basedOn w:val="a0"/>
    <w:qFormat/>
    <w:rPr>
      <w:color w:val="800080"/>
      <w:u w:val="single"/>
    </w:rPr>
  </w:style>
  <w:style w:type="character" w:styleId="ae">
    <w:name w:val="Emphasis"/>
    <w:basedOn w:val="a0"/>
    <w:qFormat/>
    <w:rPr>
      <w:i/>
      <w:i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t">
    <w:name w:val="t"/>
    <w:basedOn w:val="a0"/>
    <w:qFormat/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qFormat/>
    <w:rPr>
      <w:rFonts w:eastAsia="方正仿宋简体"/>
      <w:sz w:val="32"/>
      <w:szCs w:val="20"/>
    </w:rPr>
  </w:style>
  <w:style w:type="paragraph" w:customStyle="1" w:styleId="Char">
    <w:name w:val="Char"/>
    <w:basedOn w:val="a"/>
    <w:qFormat/>
    <w:pPr>
      <w:spacing w:line="360" w:lineRule="auto"/>
      <w:ind w:firstLineChars="200" w:firstLine="422"/>
    </w:pPr>
  </w:style>
  <w:style w:type="paragraph" w:customStyle="1" w:styleId="CharChar1Char">
    <w:name w:val="Char Char1 Char"/>
    <w:basedOn w:val="a"/>
    <w:qFormat/>
    <w:pPr>
      <w:spacing w:line="360" w:lineRule="auto"/>
    </w:pPr>
    <w:rPr>
      <w:rFonts w:eastAsia="仿宋_GB2312"/>
      <w:sz w:val="32"/>
    </w:rPr>
  </w:style>
  <w:style w:type="paragraph" w:customStyle="1" w:styleId="1">
    <w:name w:val="列出段落1"/>
    <w:basedOn w:val="a"/>
    <w:uiPriority w:val="34"/>
    <w:qFormat/>
    <w:pPr>
      <w:spacing w:line="220" w:lineRule="atLeast"/>
      <w:ind w:left="480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>小熔工作室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西安文理学院第十一周党政主要会议安排</dc:title>
  <dc:creator>wlxy</dc:creator>
  <cp:lastModifiedBy>Administrator</cp:lastModifiedBy>
  <cp:revision>9</cp:revision>
  <cp:lastPrinted>2022-11-23T16:55:00Z</cp:lastPrinted>
  <dcterms:created xsi:type="dcterms:W3CDTF">2020-01-07T04:00:00Z</dcterms:created>
  <dcterms:modified xsi:type="dcterms:W3CDTF">2023-02-17T11:00:00Z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85C60E3262B14DE89A16B096FB01F83E</vt:lpwstr>
  </property>
</Properties>
</file>