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9" w:lineRule="exact"/>
        <w:rPr>
          <w:sz w:val="24"/>
          <w:szCs w:val="24"/>
          <w:color w:val="auto"/>
        </w:rPr>
      </w:pPr>
    </w:p>
    <w:p>
      <w:pPr>
        <w:jc w:val="center"/>
        <w:ind w:right="-39"/>
        <w:spacing w:after="0" w:line="584" w:lineRule="exact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48"/>
          <w:szCs w:val="48"/>
          <w:b w:val="1"/>
          <w:bCs w:val="1"/>
          <w:color w:val="auto"/>
        </w:rPr>
        <w:t>CSSCI</w:t>
      </w:r>
      <w:r>
        <w:rPr>
          <w:rFonts w:ascii="宋体" w:cs="宋体" w:eastAsia="宋体" w:hAnsi="宋体"/>
          <w:sz w:val="48"/>
          <w:szCs w:val="48"/>
          <w:b w:val="1"/>
          <w:bCs w:val="1"/>
          <w:color w:val="auto"/>
        </w:rPr>
        <w:t>（</w:t>
      </w:r>
      <w:r>
        <w:rPr>
          <w:rFonts w:ascii="Times New Roman" w:cs="Times New Roman" w:eastAsia="Times New Roman" w:hAnsi="Times New Roman"/>
          <w:sz w:val="48"/>
          <w:szCs w:val="48"/>
          <w:b w:val="1"/>
          <w:bCs w:val="1"/>
          <w:color w:val="auto"/>
        </w:rPr>
        <w:t>2014-2015</w:t>
      </w:r>
      <w:r>
        <w:rPr>
          <w:rFonts w:ascii="宋体" w:cs="宋体" w:eastAsia="宋体" w:hAnsi="宋体"/>
          <w:sz w:val="48"/>
          <w:szCs w:val="48"/>
          <w:b w:val="1"/>
          <w:bCs w:val="1"/>
          <w:color w:val="auto"/>
        </w:rPr>
        <w:t>）来源集刊名单</w:t>
      </w:r>
    </w:p>
    <w:p>
      <w:pPr>
        <w:spacing w:after="0" w:line="333" w:lineRule="exact"/>
        <w:rPr>
          <w:sz w:val="24"/>
          <w:szCs w:val="24"/>
          <w:color w:val="auto"/>
        </w:rPr>
      </w:pPr>
    </w:p>
    <w:p>
      <w:pPr>
        <w:jc w:val="center"/>
        <w:ind w:right="-39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（共计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145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7" w:lineRule="exact"/>
        <w:rPr>
          <w:sz w:val="24"/>
          <w:szCs w:val="24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管理学学科来源集刊目录（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5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8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创新与创业管理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清华大学技术创新研究中心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公共管理评论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清华大学公共管理学院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营销科学学报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清华大学经济管理学院，北京大学光华管理学院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中大管理研究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中山大学管理学院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经济科学出版社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中国非营利评论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2007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清华大学公共管理学院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 xml:space="preserve"> NGO </w:t>
            </w: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46" w:lineRule="exact"/>
        <w:rPr>
          <w:sz w:val="24"/>
          <w:szCs w:val="24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马克思主义学科来源集刊目录（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3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40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当代国外马克思主义评论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复旦大学当代国外马克思主义研究中心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马克思主义理论学科研究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中国人民大学马克思主义学院等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高等教育出版社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社会批判理论纪事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2006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南京大学马克思主义社会理论研究中心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江苏人民出版社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602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20" w:type="dxa"/>
            <w:vAlign w:val="bottom"/>
          </w:tcPr>
          <w:p>
            <w:pPr>
              <w:ind w:left="2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1 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/</w:t>
            </w: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 12</w:t>
            </w:r>
          </w:p>
        </w:tc>
        <w:tc>
          <w:tcPr>
            <w:tcW w:w="3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哲学学科来源集刊目录（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8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法兰西思想评论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上海交通大学欧洲文化高等研究院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经典与解释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中国人民大学文学院古典文明研究中心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华夏出版社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马克思主义美学研究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上海交通大学人文学院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中央编译出版社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马克思主义哲学研究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武汉大学马克思主义哲学研究所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湖北人民出版社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外国哲学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1984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北京大学外国哲学研究所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商务印书馆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哲学门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北京大学哲学系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7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哲学评论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武汉大学哲学学院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8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中国诠释学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山东大学中国诠释学研究中心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山东人民出版社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宗教学学科来源集刊目录（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6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道家文化研究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北京大学道家研究中心，（青松观）香港道教学院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生活·读书·新知三联书店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基督教思想评论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维真学院中国研究部编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基督教文化学刊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中国人民大学基督教文化研究所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宗教文化出版社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基督教学术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复旦大学哲学学院基督教研究中心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上海三联书店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873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20" w:type="dxa"/>
            <w:vAlign w:val="bottom"/>
          </w:tcPr>
          <w:p>
            <w:pPr>
              <w:ind w:left="2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2 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/</w:t>
            </w: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 12</w:t>
            </w:r>
          </w:p>
        </w:tc>
        <w:tc>
          <w:tcPr>
            <w:tcW w:w="3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2" w:name="page3"/>
    <w:bookmarkEnd w:id="2"/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基督宗教研究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1999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中国社会科学院基督教研究中心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宗教文化出版社</w:t>
            </w:r>
          </w:p>
        </w:tc>
      </w:tr>
      <w:tr>
        <w:trPr>
          <w:trHeight w:val="39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宗教与美国社会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复旦大学美国研究中心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时事出版社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语言学学科来源集刊目录（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11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1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外国语文（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2 </w:t>
      </w:r>
      <w:r>
        <w:rPr>
          <w:rFonts w:ascii="宋体" w:cs="宋体" w:eastAsia="宋体" w:hAnsi="宋体"/>
          <w:sz w:val="28"/>
          <w:szCs w:val="28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4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语言学研究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北京大学外国语学院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高等教育出版社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中国外语教育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北京外国语大学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外语教学与研究出版社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中国语文（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9 </w:t>
      </w:r>
      <w:r>
        <w:rPr>
          <w:rFonts w:ascii="宋体" w:cs="宋体" w:eastAsia="宋体" w:hAnsi="宋体"/>
          <w:sz w:val="28"/>
          <w:szCs w:val="28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4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汉语史学报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浙江大学汉语史研究中心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上海教育出版社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汉语史研究集刊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1998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四川大学中国俗文化研究所，四川大学汉语史研究所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巴蜀书社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历史语言学研究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2008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中国社会科学院语言研究所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商务印书馆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励耘学刊（语言卷）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北京师范大学文学院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学苑出版社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民俗典籍文字研究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北京师范大学民俗典籍文字研究中心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商务印书馆</w:t>
            </w:r>
          </w:p>
        </w:tc>
      </w:tr>
      <w:tr>
        <w:trPr>
          <w:trHeight w:val="42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736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20" w:type="dxa"/>
            <w:vAlign w:val="bottom"/>
          </w:tcPr>
          <w:p>
            <w:pPr>
              <w:ind w:left="2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3 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/</w:t>
            </w: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 12</w:t>
            </w:r>
          </w:p>
        </w:tc>
        <w:tc>
          <w:tcPr>
            <w:tcW w:w="3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3" w:name="page4"/>
    <w:bookmarkEnd w:id="3"/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南开语言学刊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2002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南开大学文学院，汉语言文化学院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商务印书馆</w:t>
            </w:r>
          </w:p>
        </w:tc>
      </w:tr>
      <w:tr>
        <w:trPr>
          <w:trHeight w:val="39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7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语言学论丛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1957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北京大学汉语语言学研究中心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商务印书馆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8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语言研究集刊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复旦大学汉语言文字学科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上海辞书出版社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9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中国文字研究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1999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华东师范大学中国文字研究与应用中心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大象出版社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外国文学学科来源集刊目录（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4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跨文化对话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北京大学比较文学与比较文化研究所等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生活·读书·新知三联书店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圣经文学研究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2007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河南大学圣经文学研究所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人民文学出版社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文学理论前沿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清华大学比较文学与文化研究中心等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英美文学研究论丛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上海外国语大学文学院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上海外语教育出版社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中国文学学科来源集刊目录（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9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词学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1981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华东师范大学中文系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古代文学理论研究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1979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华东师范大学中文系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文学评论丛刊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1997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南京大学文学院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现代中国文化与文学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四川大学中国文化与文学研究中心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巴蜀书社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864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20" w:type="dxa"/>
            <w:vAlign w:val="bottom"/>
          </w:tcPr>
          <w:p>
            <w:pPr>
              <w:ind w:left="2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4 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/</w:t>
            </w: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 12</w:t>
            </w:r>
          </w:p>
        </w:tc>
        <w:tc>
          <w:tcPr>
            <w:tcW w:w="3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4" w:name="page5"/>
    <w:bookmarkEnd w:id="4"/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新诗评论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2005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北京大学中国新诗研究所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39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域外汉籍研究集刊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南京大学域外汉籍研究所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中华书局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7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中国诗歌研究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首都师范大学中国诗歌研究中心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8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中国诗学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人民文学出版社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人民文学出版社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9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中国文学研究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复旦大学中国古代文学研究中心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艺术学学科来源集刊目录（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5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美术史与观念史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南京师范大学美术学院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南京师范大学出版社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南大戏剧论丛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南京大学戏剧影视研究所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戏曲研究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1980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中国艺术研究院戏曲研究所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文化艺术出版社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艺术史研究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中山大学艺术史研究中心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中山大学出版社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中华戏曲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1986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中国戏曲学会，山西师范大学戏曲文物研究所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文化艺术出版社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历史学学科来源集刊目录（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16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北大史学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北京大学历史学系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传统中国研究集刊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2006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上海社会科学院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864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20" w:type="dxa"/>
            <w:vAlign w:val="bottom"/>
          </w:tcPr>
          <w:p>
            <w:pPr>
              <w:jc w:val="right"/>
              <w:ind w:right="28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5 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/</w:t>
            </w: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 12</w:t>
            </w:r>
          </w:p>
        </w:tc>
        <w:tc>
          <w:tcPr>
            <w:tcW w:w="3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5" w:name="page6"/>
    <w:bookmarkEnd w:id="5"/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近代史学刊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2001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华中师范大学中国近代史研究所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华中师范大学出版社</w:t>
            </w:r>
          </w:p>
        </w:tc>
      </w:tr>
      <w:tr>
        <w:trPr>
          <w:trHeight w:val="39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近代中国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上海中山学社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上海社会科学院出版社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历史地理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1981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复旦大学历史地理研究中心，中国地理学会历史地理专业委员会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历史文献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上海图书馆历史文献研究所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上海古籍出版社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7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历史文献研究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1996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中国历史文献研究会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8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民国研究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南京大学中华民国史研究中心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9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全球史评论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首都师范大学全球史研究中心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10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史学理论与史学史学刊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北京师范大学史学理论与史学史研究中心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宋史研究论丛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河北大学宋史研究中心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河北大学出版社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唐史论丛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1987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中国唐史学会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陕西师范大学出版总社有限公司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唐研究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唐研究基金会，北京大学中国古代史研究中心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魏晋南北朝隋唐史资料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1979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武汉大学历史学院三至九世纪研究所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武汉大学文科学报编辑部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新史学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2007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中国人民大学清史研究所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中华书局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16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中国社会历史评论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南开大学中国社会史研究中心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天津古籍出版社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考古学学科来源集刊目录（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3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边疆考古研究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吉林大学边疆考古研究中心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简帛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2006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武汉大学简帛研究中心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上海古籍出版社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简帛研究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中国社会科学院简帛研究中心，中国社会科学院历史研究所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广西师范大学出版社</w:t>
            </w:r>
          </w:p>
        </w:tc>
      </w:tr>
      <w:tr>
        <w:trPr>
          <w:trHeight w:val="42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8" w:lineRule="exact"/>
        <w:rPr>
          <w:sz w:val="20"/>
          <w:szCs w:val="20"/>
          <w:color w:val="auto"/>
        </w:rPr>
      </w:pPr>
    </w:p>
    <w:p>
      <w:pPr>
        <w:jc w:val="center"/>
        <w:ind w:right="-139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 xml:space="preserve">6 </w:t>
      </w:r>
      <w:r>
        <w:rPr>
          <w:rFonts w:ascii="Calibri" w:cs="Calibri" w:eastAsia="Calibri" w:hAnsi="Calibri"/>
          <w:sz w:val="18"/>
          <w:szCs w:val="18"/>
          <w:color w:val="auto"/>
        </w:rPr>
        <w:t>/</w:t>
      </w: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 xml:space="preserve"> 12</w:t>
      </w:r>
    </w:p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6" w:name="page7"/>
    <w:bookmarkEnd w:id="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2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经济学学科来源集刊目录（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10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  <w:w w:val="99"/>
              </w:rPr>
              <w:t>创刊年</w:t>
            </w:r>
          </w:p>
        </w:tc>
        <w:tc>
          <w:tcPr>
            <w:tcW w:w="72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32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1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6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产业经济评论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2002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山东大学经济学院，山东大学产业经济学研究所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经济科学出版社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当代会计评论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2008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厦门大学会计发展研究中心，厦门大学管理学院会计系，厦门大学财务管理与会计研究院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海派经济学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2003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上海财经大学海派经济学研究中心，海派经济学南京研究所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上海财经大学出版社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会计论坛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2002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中南财经政法大学会计学院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中国财政经济出版社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金融学季刊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2005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中国金融学年会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南大商学评论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2004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南京大学长江三角洲经济社会发展研究中心等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文化产业研究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2006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文化部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-</w:t>
            </w: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南京大学国家文化产业研究中心等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新政治经济学评论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2005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浙江大学民营经济研究中心，浙江大学经济学院，浙江大学跨学科社会科学研究中心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浙江大学出版社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制度经济学研究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2003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山东大学经济研究院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经济科学出版社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中国会计评论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2003</w:t>
            </w:r>
          </w:p>
        </w:tc>
        <w:tc>
          <w:tcPr>
            <w:tcW w:w="72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2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政治学学科来源集刊目录（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7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8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  <w:w w:val="99"/>
              </w:rPr>
              <w:t>创刊年</w:t>
            </w:r>
          </w:p>
        </w:tc>
        <w:tc>
          <w:tcPr>
            <w:tcW w:w="5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6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复旦公共行政评论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复旦大学国际关系与公共事务学院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复旦国际关系评论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2001</w:t>
            </w:r>
          </w:p>
        </w:tc>
        <w:tc>
          <w:tcPr>
            <w:tcW w:w="5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复旦大学国际关系与公共事务学院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复旦政治学评论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复旦大学国际关系与公共事务学院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国际政治科学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2004</w:t>
            </w:r>
          </w:p>
        </w:tc>
        <w:tc>
          <w:tcPr>
            <w:tcW w:w="5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清华大学国际问题研究所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880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960" w:type="dxa"/>
            <w:vAlign w:val="bottom"/>
          </w:tcPr>
          <w:p>
            <w:pPr>
              <w:ind w:left="25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7 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/</w:t>
            </w: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 12</w:t>
            </w:r>
          </w:p>
        </w:tc>
        <w:tc>
          <w:tcPr>
            <w:tcW w:w="3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7" w:name="page8"/>
    <w:bookmarkEnd w:id="7"/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韩国研究论丛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1995</w:t>
            </w:r>
          </w:p>
        </w:tc>
        <w:tc>
          <w:tcPr>
            <w:tcW w:w="5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复旦大学韩国研究中心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39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冷战国际史研究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2004</w:t>
            </w:r>
          </w:p>
        </w:tc>
        <w:tc>
          <w:tcPr>
            <w:tcW w:w="5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华东师范大学国际冷战史研究中心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世界知识出版社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7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中国公共政策评论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2007</w:t>
            </w:r>
          </w:p>
        </w:tc>
        <w:tc>
          <w:tcPr>
            <w:tcW w:w="5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中山大学行政管理研究中心，中山大学政治与公共事务管理学院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格致出版社</w:t>
            </w:r>
          </w:p>
        </w:tc>
      </w:tr>
      <w:tr>
        <w:trPr>
          <w:trHeight w:val="42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法学学科来源集刊目录（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23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北大法律评论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北京大学法学院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法律方法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山东大学法律方法论研究中心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山东人民出版社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法律和社会科学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2006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北京大学比较法和法律社会学研究所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公法研究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浙江大学公法与比较法研究所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浙江大学出版社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国际经济法学刊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中国国际经济法学会，厦门大学国际经济法研究所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金融法苑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北京大学法学院金融法研究中心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中国金融出版社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7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经济法学评论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中国人民大学经济法学研究中心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中国法制出版社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8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民间法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中南大学法学院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厦门大学出版社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9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民商法论丛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中国社会科学院法学研究所私法研究中心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10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南京大学法律评论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南京大学法学院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判解研究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中国人民大学民商事法律科学研究中心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最高人民法院出版社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清华法治论衡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清华大学法学院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人大法律评论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中国人民大学法学院《人大法律评论》编辑委员会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人权研究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山东大学法学院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山东人民出版社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私法研究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中南财经政法大学民商法学科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16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武大国际法评论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武汉大学国际法研究所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674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20" w:type="dxa"/>
            <w:vAlign w:val="bottom"/>
          </w:tcPr>
          <w:p>
            <w:pPr>
              <w:ind w:left="2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8 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/</w:t>
            </w: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 12</w:t>
            </w:r>
          </w:p>
        </w:tc>
        <w:tc>
          <w:tcPr>
            <w:tcW w:w="3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8" w:name="page9"/>
    <w:bookmarkEnd w:id="8"/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1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17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刑法论丛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1998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北京师范大学刑事法律科学研究院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法律出版社</w:t>
            </w:r>
          </w:p>
        </w:tc>
      </w:tr>
      <w:tr>
        <w:trPr>
          <w:trHeight w:val="39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18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刑事法评论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1997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北京大学法治与发展研究院刑事法治研究中心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19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行政法论丛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北京大学宪法与行政法研究中心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20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证券法苑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上海证券交易所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中德私法研究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2006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王洪亮主编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中国国际法年刊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1982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中国国际法学会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法律出版社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中国国际私法与比较法年刊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中国国际私法学会，武汉大学国际法研究所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社会学学科来源集刊目录（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5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社会保障研究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中国人民大学社会保障研究中心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中国劳动社会保障出版社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中国农村研究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华中师范大学中国农村问题研究中心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中国社会工作研究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中国社会工作教育协会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中国乡村研究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福建教育出版社有限责任公司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福建教育出版社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南京大学社会学院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民族学与文化学学科来源集刊目录（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4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4" w:lineRule="exact"/>
        <w:rPr>
          <w:sz w:val="20"/>
          <w:szCs w:val="20"/>
          <w:color w:val="auto"/>
        </w:rPr>
      </w:pPr>
    </w:p>
    <w:p>
      <w:pPr>
        <w:jc w:val="center"/>
        <w:ind w:right="-139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 xml:space="preserve">9 </w:t>
      </w:r>
      <w:r>
        <w:rPr>
          <w:rFonts w:ascii="Calibri" w:cs="Calibri" w:eastAsia="Calibri" w:hAnsi="Calibri"/>
          <w:sz w:val="18"/>
          <w:szCs w:val="18"/>
          <w:color w:val="auto"/>
        </w:rPr>
        <w:t>/</w:t>
      </w: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 xml:space="preserve"> 12</w:t>
      </w:r>
    </w:p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9" w:name="page10"/>
    <w:bookmarkEnd w:id="9"/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藏学学刊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2004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四川大学中国藏学研究所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四川大学出版社</w:t>
            </w:r>
          </w:p>
        </w:tc>
      </w:tr>
      <w:tr>
        <w:trPr>
          <w:trHeight w:val="39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西南边疆民族研究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云南大学西南边疆少数民族研究中心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云南大学出版社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元史及民族与边疆研究集刊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1977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南京大学民族与边疆研究中心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上海古籍出版社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中国民族学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兰州大学西北少数民族研究中心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甘肃民族出版社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新闻学与传播学学科来源集刊目录（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4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北大新闻与传播评论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北京大学新闻传播学院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新闻与传播评论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武汉大学新闻与传播学院等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中国传媒产业发展报告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清华大学媒介经济与管理研究中心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中国网络传播研究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2007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南京大学网络传播研究中心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浙江大学出版社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图书馆、情报与文献学学科来源集刊目录（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2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1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  <w:w w:val="99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北京大学中国古文献研究中心集刊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北京大学中国古文献研究中心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古典文献研究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1989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南京大学古典文献研究所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凤凰出版社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jc w:val="center"/>
        <w:ind w:right="-139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 xml:space="preserve">10 </w:t>
      </w:r>
      <w:r>
        <w:rPr>
          <w:rFonts w:ascii="Calibri" w:cs="Calibri" w:eastAsia="Calibri" w:hAnsi="Calibri"/>
          <w:sz w:val="18"/>
          <w:szCs w:val="18"/>
          <w:color w:val="auto"/>
        </w:rPr>
        <w:t>/</w:t>
      </w: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 xml:space="preserve"> 12</w:t>
      </w:r>
    </w:p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10" w:name="page11"/>
    <w:bookmarkEnd w:id="1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2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教育学学科来源集刊目录（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3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中国教育：研究与评论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华东师范大学教育科学学院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教育科学出版社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中国教育法制评论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2002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北京师范大学教育学院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教育科学出版社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中国教育政策评论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中国教育科学研究院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教育科学出版社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心理学学科来源集刊目录（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1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中国社会心理学评论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中国社会科学院社会学研究所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社会科学文献出版社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综合人文社会科学学科来源集刊目录（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15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4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都市文化研究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上海师范大学都市文化研究中心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上海三联书店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国际汉学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北京外国语大学中国海外汉学研究中心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大象出版社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国学研究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北京大学国学研究院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汉学研究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  <w:w w:val="98"/>
              </w:rPr>
              <w:t>1995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北京语言大学首都国际文化研究基地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学苑出版社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748"/>
        </w:trPr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20" w:type="dxa"/>
            <w:vAlign w:val="bottom"/>
          </w:tcPr>
          <w:p>
            <w:pPr>
              <w:ind w:left="2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11 </w:t>
            </w: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/</w:t>
            </w:r>
            <w:r>
              <w:rPr>
                <w:rFonts w:ascii="Calibri" w:cs="Calibri" w:eastAsia="Calibri" w:hAnsi="Calibri"/>
                <w:sz w:val="18"/>
                <w:szCs w:val="18"/>
                <w:b w:val="1"/>
                <w:bCs w:val="1"/>
                <w:color w:val="auto"/>
              </w:rPr>
              <w:t xml:space="preserve"> 12</w:t>
            </w:r>
          </w:p>
        </w:tc>
        <w:tc>
          <w:tcPr>
            <w:tcW w:w="3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160"/>
          </w:cols>
          <w:pgMar w:left="1320" w:top="1440" w:right="1358" w:bottom="664" w:gutter="0" w:footer="0" w:header="0"/>
        </w:sectPr>
      </w:pPr>
    </w:p>
    <w:bookmarkStart w:id="11" w:name="page12"/>
    <w:bookmarkEnd w:id="11"/>
    <w:p>
      <w:pPr>
        <w:spacing w:after="0" w:line="34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5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华中学术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2009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华中师范大学文学院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华中师范大学出版社</w:t>
            </w:r>
          </w:p>
        </w:tc>
      </w:tr>
      <w:tr>
        <w:trPr>
          <w:trHeight w:val="39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人文论丛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武汉大学中国传统文化研究中心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中国社会科学出版社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7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思想与文化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华东师范大学中国现代思想文化研究所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8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文化研究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首都师范大学文学院，南京大学人文社会科学高级研究院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广西师范大学出版社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9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文化与诗学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2001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北京师范大学文艺学研究中心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北京大学出版社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10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原道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1994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首都师范大学儒教文化研究中心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首都师范大学出版社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知识分子论丛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华东师范大学思勉人文高等研究院中国现代思想研究中心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华东师范大学出版社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12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中国经学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2005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清华大学人文学院经学研究中心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广西师范大学出版社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13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中国文化产业评论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2003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上海交通大学国家文化产业创新与发展研究基地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上海人民出版社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14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中国学术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2000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清华大学国学研究院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商务印书馆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62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  <w:w w:val="99"/>
              </w:rPr>
              <w:t>15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中外文化与文论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1996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中国中外文艺理论学会，四川大学中文系汉语言文学研究所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四川大学出版社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20"/>
        <w:spacing w:after="0" w:line="34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人文、经济地理学科来源集刊目录（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1 </w:t>
      </w: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种）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序号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集刊名称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创刊年</w:t>
            </w:r>
          </w:p>
        </w:tc>
        <w:tc>
          <w:tcPr>
            <w:tcW w:w="58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54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主办单位</w:t>
            </w:r>
          </w:p>
        </w:tc>
        <w:tc>
          <w:tcPr>
            <w:tcW w:w="3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2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b w:val="1"/>
                <w:bCs w:val="1"/>
                <w:color w:val="auto"/>
              </w:rPr>
              <w:t>出版社</w:t>
            </w:r>
          </w:p>
        </w:tc>
      </w:tr>
      <w:tr>
        <w:trPr>
          <w:trHeight w:val="7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64"/>
        </w:trPr>
        <w:tc>
          <w:tcPr>
            <w:tcW w:w="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城市与区域规划研究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2008</w:t>
            </w:r>
          </w:p>
        </w:tc>
        <w:tc>
          <w:tcPr>
            <w:tcW w:w="58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清华大学建筑学院</w:t>
            </w:r>
          </w:p>
        </w:tc>
        <w:tc>
          <w:tcPr>
            <w:tcW w:w="3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18"/>
                <w:szCs w:val="18"/>
                <w:color w:val="auto"/>
              </w:rPr>
              <w:t>商务印书馆</w:t>
            </w:r>
          </w:p>
        </w:tc>
      </w:tr>
      <w:tr>
        <w:trPr>
          <w:trHeight w:val="40"/>
        </w:trPr>
        <w:tc>
          <w:tcPr>
            <w:tcW w:w="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8" w:lineRule="exact"/>
        <w:rPr>
          <w:sz w:val="20"/>
          <w:szCs w:val="20"/>
          <w:color w:val="auto"/>
        </w:rPr>
      </w:pPr>
    </w:p>
    <w:p>
      <w:pPr>
        <w:jc w:val="center"/>
        <w:ind w:right="-139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 xml:space="preserve">12 </w:t>
      </w:r>
      <w:r>
        <w:rPr>
          <w:rFonts w:ascii="Calibri" w:cs="Calibri" w:eastAsia="Calibri" w:hAnsi="Calibri"/>
          <w:sz w:val="18"/>
          <w:szCs w:val="18"/>
          <w:color w:val="auto"/>
        </w:rPr>
        <w:t>/</w:t>
      </w: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 xml:space="preserve"> 12</w:t>
      </w:r>
    </w:p>
    <w:sectPr>
      <w:pgSz w:w="16840" w:h="11906" w:orient="landscape"/>
      <w:cols w:equalWidth="0" w:num="1">
        <w:col w:w="14160"/>
      </w:cols>
      <w:pgMar w:left="1320" w:top="1440" w:right="1358" w:bottom="664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2018-11-06T15:12:06Z</dcterms:created>
  <dcterms:modified xsi:type="dcterms:W3CDTF">2018-11-06T15:12:06Z</dcterms:modified>
</cp:coreProperties>
</file>