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仿宋" w:eastAsia="黑体" w:cs="Times New Roman"/>
          <w:sz w:val="32"/>
          <w:szCs w:val="32"/>
          <w:lang w:eastAsia="zh-CN"/>
        </w:rPr>
      </w:pPr>
      <w:r>
        <w:rPr>
          <w:rFonts w:hint="eastAsia" w:ascii="黑体" w:hAnsi="仿宋" w:eastAsia="黑体" w:cs="Times New Roman"/>
          <w:sz w:val="32"/>
          <w:szCs w:val="32"/>
        </w:rPr>
        <w:t>附件</w:t>
      </w:r>
      <w:r>
        <w:rPr>
          <w:rFonts w:hint="eastAsia" w:ascii="黑体" w:hAnsi="仿宋" w:eastAsia="黑体" w:cs="Times New Roman"/>
          <w:sz w:val="32"/>
          <w:szCs w:val="32"/>
          <w:lang w:val="en-US" w:eastAsia="zh-CN"/>
        </w:rPr>
        <w:t>8</w:t>
      </w:r>
    </w:p>
    <w:p>
      <w:pPr>
        <w:jc w:val="center"/>
        <w:rPr>
          <w:rFonts w:hint="eastAsia" w:ascii="方正小标宋简体" w:hAnsi="黑体" w:eastAsia="方正小标宋简体" w:cs="Times New Roman"/>
          <w:sz w:val="36"/>
          <w:szCs w:val="36"/>
          <w:lang w:val="en-US" w:eastAsia="zh-CN"/>
        </w:rPr>
      </w:pPr>
      <w:r>
        <w:rPr>
          <w:rFonts w:hint="eastAsia" w:ascii="方正小标宋简体" w:hAnsi="黑体" w:eastAsia="方正小标宋简体" w:cs="Times New Roman"/>
          <w:sz w:val="36"/>
          <w:szCs w:val="36"/>
        </w:rPr>
        <w:t>碑林区</w:t>
      </w:r>
      <w:r>
        <w:rPr>
          <w:rFonts w:hint="eastAsia" w:ascii="方正小标宋简体" w:hAnsi="黑体" w:eastAsia="方正小标宋简体" w:cs="Times New Roman"/>
          <w:sz w:val="36"/>
          <w:szCs w:val="36"/>
          <w:lang w:eastAsia="zh-CN"/>
        </w:rPr>
        <w:t>规上工业</w:t>
      </w:r>
      <w:r>
        <w:rPr>
          <w:rFonts w:hint="eastAsia" w:ascii="方正小标宋简体" w:hAnsi="黑体" w:eastAsia="方正小标宋简体" w:cs="Times New Roman"/>
          <w:sz w:val="36"/>
          <w:szCs w:val="36"/>
        </w:rPr>
        <w:t>企业</w:t>
      </w:r>
      <w:r>
        <w:rPr>
          <w:rFonts w:hint="eastAsia" w:ascii="方正小标宋简体" w:hAnsi="黑体" w:eastAsia="方正小标宋简体" w:cs="Times New Roman"/>
          <w:sz w:val="36"/>
          <w:szCs w:val="36"/>
          <w:lang w:eastAsia="zh-CN"/>
        </w:rPr>
        <w:t>研发投入奖补</w:t>
      </w:r>
      <w:r>
        <w:rPr>
          <w:rFonts w:hint="eastAsia" w:ascii="方正小标宋简体" w:hAnsi="黑体" w:eastAsia="方正小标宋简体" w:cs="Times New Roman"/>
          <w:sz w:val="36"/>
          <w:szCs w:val="36"/>
        </w:rPr>
        <w:t>申请</w:t>
      </w:r>
      <w:r>
        <w:rPr>
          <w:rFonts w:hint="eastAsia" w:ascii="方正小标宋简体" w:hAnsi="黑体" w:eastAsia="方正小标宋简体" w:cs="Times New Roman"/>
          <w:sz w:val="36"/>
          <w:szCs w:val="36"/>
          <w:lang w:eastAsia="zh-CN"/>
        </w:rPr>
        <w:t>表</w:t>
      </w:r>
      <w:bookmarkStart w:id="0" w:name="_GoBack"/>
      <w:bookmarkEnd w:id="0"/>
    </w:p>
    <w:p>
      <w:pPr>
        <w:ind w:firstLine="640" w:firstLineChars="200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一、企业信息表</w:t>
      </w:r>
    </w:p>
    <w:tbl>
      <w:tblPr>
        <w:tblStyle w:val="6"/>
        <w:tblW w:w="88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52"/>
        <w:gridCol w:w="672"/>
        <w:gridCol w:w="1542"/>
        <w:gridCol w:w="754"/>
        <w:gridCol w:w="1450"/>
        <w:gridCol w:w="1204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22" w:hRule="atLeast"/>
          <w:jc w:val="center"/>
        </w:trPr>
        <w:tc>
          <w:tcPr>
            <w:tcW w:w="1552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4" w:type="dxa"/>
            <w:gridSpan w:val="2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注册时间</w:t>
            </w:r>
          </w:p>
        </w:tc>
        <w:tc>
          <w:tcPr>
            <w:tcW w:w="2914" w:type="dxa"/>
            <w:gridSpan w:val="2"/>
            <w:vAlign w:val="center"/>
          </w:tcPr>
          <w:p>
            <w:pPr>
              <w:widowControl/>
              <w:snapToGrid w:val="0"/>
              <w:spacing w:line="34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45" w:hRule="atLeast"/>
          <w:jc w:val="center"/>
        </w:trPr>
        <w:tc>
          <w:tcPr>
            <w:tcW w:w="155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pacing w:val="-1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注册类型</w:t>
            </w:r>
          </w:p>
        </w:tc>
        <w:tc>
          <w:tcPr>
            <w:tcW w:w="221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291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4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22" w:hRule="atLeast"/>
          <w:jc w:val="center"/>
        </w:trPr>
        <w:tc>
          <w:tcPr>
            <w:tcW w:w="155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pacing w:val="-6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所属行业</w:t>
            </w:r>
          </w:p>
        </w:tc>
        <w:tc>
          <w:tcPr>
            <w:tcW w:w="7332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4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61" w:hRule="atLeast"/>
          <w:jc w:val="center"/>
        </w:trPr>
        <w:tc>
          <w:tcPr>
            <w:tcW w:w="155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企业规模</w:t>
            </w:r>
          </w:p>
        </w:tc>
        <w:tc>
          <w:tcPr>
            <w:tcW w:w="221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企业所得税</w:t>
            </w:r>
          </w:p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pacing w:val="-1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所属区域</w:t>
            </w:r>
          </w:p>
        </w:tc>
        <w:tc>
          <w:tcPr>
            <w:tcW w:w="291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4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7" w:hRule="atLeast"/>
          <w:jc w:val="center"/>
        </w:trPr>
        <w:tc>
          <w:tcPr>
            <w:tcW w:w="155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组织机构代码/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221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pacing w:val="-1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pacing w:val="-1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税务登记号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291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4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61" w:hRule="atLeast"/>
          <w:jc w:val="center"/>
        </w:trPr>
        <w:tc>
          <w:tcPr>
            <w:tcW w:w="1552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企业所得税主管税务机关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2204" w:type="dxa"/>
            <w:gridSpan w:val="2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企业所得税</w:t>
            </w:r>
          </w:p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征收方式</w:t>
            </w:r>
          </w:p>
        </w:tc>
        <w:tc>
          <w:tcPr>
            <w:tcW w:w="2914" w:type="dxa"/>
            <w:gridSpan w:val="2"/>
            <w:vAlign w:val="center"/>
          </w:tcPr>
          <w:p>
            <w:pPr>
              <w:widowControl/>
              <w:snapToGrid w:val="0"/>
              <w:spacing w:line="34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□查账征收□核定征收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22" w:hRule="atLeast"/>
          <w:jc w:val="center"/>
        </w:trPr>
        <w:tc>
          <w:tcPr>
            <w:tcW w:w="1552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通信地址</w:t>
            </w:r>
          </w:p>
        </w:tc>
        <w:tc>
          <w:tcPr>
            <w:tcW w:w="4418" w:type="dxa"/>
            <w:gridSpan w:val="4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7" w:hRule="atLeast"/>
          <w:jc w:val="center"/>
        </w:trPr>
        <w:tc>
          <w:tcPr>
            <w:tcW w:w="1552" w:type="dxa"/>
            <w:vMerge w:val="restart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企业法定</w:t>
            </w:r>
          </w:p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542" w:type="dxa"/>
            <w:vAlign w:val="center"/>
          </w:tcPr>
          <w:p>
            <w:pPr>
              <w:widowControl/>
              <w:snapToGrid w:val="0"/>
              <w:spacing w:line="480" w:lineRule="exact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436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8" w:hRule="atLeast"/>
          <w:jc w:val="center"/>
        </w:trPr>
        <w:tc>
          <w:tcPr>
            <w:tcW w:w="1552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542" w:type="dxa"/>
            <w:vAlign w:val="center"/>
          </w:tcPr>
          <w:p>
            <w:pPr>
              <w:widowControl/>
              <w:snapToGrid w:val="0"/>
              <w:spacing w:line="480" w:lineRule="exact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E-mail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22" w:hRule="atLeast"/>
          <w:jc w:val="center"/>
        </w:trPr>
        <w:tc>
          <w:tcPr>
            <w:tcW w:w="1552" w:type="dxa"/>
            <w:vMerge w:val="restart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542" w:type="dxa"/>
            <w:vAlign w:val="center"/>
          </w:tcPr>
          <w:p>
            <w:pPr>
              <w:widowControl/>
              <w:snapToGrid w:val="0"/>
              <w:spacing w:line="480" w:lineRule="exact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4364" w:type="dxa"/>
            <w:gridSpan w:val="3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8" w:hRule="atLeast"/>
          <w:jc w:val="center"/>
        </w:trPr>
        <w:tc>
          <w:tcPr>
            <w:tcW w:w="1552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542" w:type="dxa"/>
            <w:vAlign w:val="center"/>
          </w:tcPr>
          <w:p>
            <w:pPr>
              <w:widowControl/>
              <w:snapToGrid w:val="0"/>
              <w:spacing w:line="480" w:lineRule="exact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napToGrid w:val="0"/>
              <w:spacing w:line="480" w:lineRule="exact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E-mail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napToGrid w:val="0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22" w:hRule="atLeast"/>
          <w:jc w:val="center"/>
        </w:trPr>
        <w:tc>
          <w:tcPr>
            <w:tcW w:w="222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企业是否上市</w:t>
            </w:r>
          </w:p>
        </w:tc>
        <w:tc>
          <w:tcPr>
            <w:tcW w:w="154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pacing w:val="-1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Cs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Times New Roman"/>
                <w:color w:val="000000" w:themeColor="text1"/>
                <w:spacing w:val="-1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是   </w:t>
            </w:r>
            <w:r>
              <w:rPr>
                <w:rFonts w:hint="eastAsia" w:ascii="宋体" w:hAnsi="宋体" w:eastAsia="宋体" w:cs="Times New Roman"/>
                <w:bCs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Times New Roman"/>
                <w:color w:val="000000" w:themeColor="text1"/>
                <w:spacing w:val="-1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220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上市时间</w:t>
            </w:r>
          </w:p>
        </w:tc>
        <w:tc>
          <w:tcPr>
            <w:tcW w:w="291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22" w:hRule="atLeast"/>
          <w:jc w:val="center"/>
        </w:trPr>
        <w:tc>
          <w:tcPr>
            <w:tcW w:w="2224" w:type="dxa"/>
            <w:gridSpan w:val="2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股票代码</w:t>
            </w:r>
          </w:p>
        </w:tc>
        <w:tc>
          <w:tcPr>
            <w:tcW w:w="1542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4" w:type="dxa"/>
            <w:gridSpan w:val="2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pacing w:val="-6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上市类型</w:t>
            </w:r>
          </w:p>
        </w:tc>
        <w:tc>
          <w:tcPr>
            <w:tcW w:w="291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45" w:hRule="atLeast"/>
          <w:jc w:val="center"/>
        </w:trPr>
        <w:tc>
          <w:tcPr>
            <w:tcW w:w="2224" w:type="dxa"/>
            <w:gridSpan w:val="2"/>
            <w:vAlign w:val="center"/>
          </w:tcPr>
          <w:p>
            <w:pPr>
              <w:widowControl/>
              <w:snapToGrid w:val="0"/>
              <w:spacing w:line="480" w:lineRule="exact"/>
              <w:ind w:firstLine="496"/>
              <w:jc w:val="both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研发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人员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占职工总数比（%）</w:t>
            </w:r>
          </w:p>
        </w:tc>
        <w:tc>
          <w:tcPr>
            <w:tcW w:w="1542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4" w:type="dxa"/>
            <w:gridSpan w:val="2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pacing w:val="-6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pacing w:val="-6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201</w:t>
            </w:r>
            <w:r>
              <w:rPr>
                <w:rFonts w:hint="eastAsia" w:ascii="宋体" w:hAnsi="宋体" w:eastAsia="宋体" w:cs="Times New Roman"/>
                <w:color w:val="000000" w:themeColor="text1"/>
                <w:spacing w:val="-6"/>
                <w:sz w:val="24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eastAsia="宋体" w:cs="Times New Roman"/>
                <w:color w:val="000000" w:themeColor="text1"/>
                <w:spacing w:val="-6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年度总收入</w:t>
            </w:r>
          </w:p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pacing w:val="-6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pacing w:val="-6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291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000000" w:themeColor="text1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61" w:hRule="atLeast"/>
          <w:jc w:val="center"/>
        </w:trPr>
        <w:tc>
          <w:tcPr>
            <w:tcW w:w="222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上年度研究开发费用总</w:t>
            </w:r>
            <w:r>
              <w:rPr>
                <w:rStyle w:val="15"/>
                <w:lang w:val="en-US" w:eastAsia="zh-CN" w:bidi="ar"/>
              </w:rPr>
              <w:t>额（万元）</w:t>
            </w:r>
          </w:p>
        </w:tc>
        <w:tc>
          <w:tcPr>
            <w:tcW w:w="1542" w:type="dxa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8" w:type="dxa"/>
            <w:gridSpan w:val="3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宋体" w:hAnsi="宋体" w:eastAsia="宋体" w:cs="Times New Roman"/>
                <w:color w:val="000000" w:themeColor="text1"/>
                <w:spacing w:val="-6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pacing w:val="-6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上年度研发费用总额占上年度</w:t>
            </w:r>
            <w:r>
              <w:rPr>
                <w:rFonts w:hint="eastAsia" w:ascii="宋体" w:hAnsi="宋体" w:eastAsia="宋体" w:cs="Times New Roman"/>
                <w:color w:val="000000" w:themeColor="text1"/>
                <w:spacing w:val="-6"/>
                <w:sz w:val="24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营业</w:t>
            </w:r>
            <w:r>
              <w:rPr>
                <w:rFonts w:hint="eastAsia" w:ascii="宋体" w:hAnsi="宋体" w:eastAsia="宋体" w:cs="Times New Roman"/>
                <w:color w:val="000000" w:themeColor="text1"/>
                <w:spacing w:val="-6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收入的比例（%）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FF0000"/>
                <w:szCs w:val="21"/>
              </w:rPr>
            </w:pPr>
          </w:p>
        </w:tc>
      </w:tr>
    </w:tbl>
    <w:p>
      <w:pPr>
        <w:jc w:val="center"/>
        <w:rPr>
          <w:rFonts w:ascii="方正小标宋简体" w:eastAsia="方正小标宋简体"/>
          <w:b/>
          <w:bCs/>
          <w:color w:val="282828"/>
          <w:sz w:val="32"/>
          <w:szCs w:val="32"/>
        </w:rPr>
      </w:pPr>
      <w:r>
        <w:rPr>
          <w:rFonts w:hint="eastAsia" w:ascii="方正小标宋简体" w:eastAsia="方正小标宋简体"/>
          <w:b/>
          <w:bCs/>
          <w:color w:val="282828"/>
          <w:sz w:val="32"/>
          <w:szCs w:val="32"/>
        </w:rPr>
        <w:t>20</w:t>
      </w:r>
      <w:r>
        <w:rPr>
          <w:rFonts w:hint="eastAsia" w:ascii="方正小标宋简体" w:eastAsia="方正小标宋简体"/>
          <w:b/>
          <w:bCs/>
          <w:color w:val="282828"/>
          <w:sz w:val="32"/>
          <w:szCs w:val="32"/>
          <w:lang w:val="en-US" w:eastAsia="zh-CN"/>
        </w:rPr>
        <w:t>20</w:t>
      </w:r>
      <w:r>
        <w:rPr>
          <w:rFonts w:hint="eastAsia" w:ascii="方正小标宋简体" w:eastAsia="方正小标宋简体"/>
          <w:b/>
          <w:bCs/>
          <w:color w:val="282828"/>
          <w:sz w:val="32"/>
          <w:szCs w:val="32"/>
        </w:rPr>
        <w:t>年碑林区</w:t>
      </w:r>
      <w:r>
        <w:rPr>
          <w:rFonts w:hint="eastAsia" w:ascii="方正小标宋简体" w:eastAsia="方正小标宋简体"/>
          <w:b/>
          <w:bCs/>
          <w:color w:val="282828"/>
          <w:sz w:val="32"/>
          <w:szCs w:val="32"/>
          <w:lang w:eastAsia="zh-CN"/>
        </w:rPr>
        <w:t>规上工业</w:t>
      </w:r>
      <w:r>
        <w:rPr>
          <w:rFonts w:hint="eastAsia" w:ascii="方正小标宋简体" w:eastAsia="方正小标宋简体"/>
          <w:b/>
          <w:bCs/>
          <w:color w:val="282828"/>
          <w:sz w:val="32"/>
          <w:szCs w:val="32"/>
        </w:rPr>
        <w:t>企业</w:t>
      </w:r>
      <w:r>
        <w:rPr>
          <w:rFonts w:hint="eastAsia" w:ascii="方正小标宋简体" w:eastAsia="方正小标宋简体"/>
          <w:b/>
          <w:bCs/>
          <w:color w:val="282828"/>
          <w:sz w:val="32"/>
          <w:szCs w:val="32"/>
          <w:lang w:eastAsia="zh-CN"/>
        </w:rPr>
        <w:t>研发投入</w:t>
      </w:r>
      <w:r>
        <w:rPr>
          <w:rFonts w:hint="eastAsia" w:ascii="方正小标宋简体" w:eastAsia="方正小标宋简体"/>
          <w:b/>
          <w:bCs/>
          <w:color w:val="282828"/>
          <w:sz w:val="32"/>
          <w:szCs w:val="32"/>
        </w:rPr>
        <w:t>奖补材料及装订要求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一、需提供的材料</w:t>
      </w:r>
    </w:p>
    <w:p>
      <w:pPr>
        <w:spacing w:line="520" w:lineRule="exact"/>
        <w:ind w:left="280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</w:t>
      </w:r>
      <w:r>
        <w:rPr>
          <w:rFonts w:hint="eastAsia" w:ascii="仿宋" w:hAnsi="仿宋" w:eastAsia="仿宋"/>
          <w:sz w:val="32"/>
          <w:szCs w:val="32"/>
          <w:lang w:eastAsia="zh-CN"/>
        </w:rPr>
        <w:t>研发投入</w:t>
      </w:r>
      <w:r>
        <w:rPr>
          <w:rFonts w:hint="eastAsia" w:ascii="仿宋" w:hAnsi="仿宋" w:eastAsia="仿宋"/>
          <w:sz w:val="32"/>
          <w:szCs w:val="32"/>
        </w:rPr>
        <w:t>补贴申请书（盖章）</w:t>
      </w:r>
    </w:p>
    <w:p>
      <w:pPr>
        <w:spacing w:line="520" w:lineRule="exact"/>
        <w:ind w:left="280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2019年度统计年报表（有关成本费用及研发活动相关表103-1、103-2、107-1、107-2）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spacing w:line="520" w:lineRule="exact"/>
        <w:ind w:left="280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sz w:val="32"/>
          <w:szCs w:val="32"/>
        </w:rPr>
        <w:t>企业法人营业执照、企业税务登记证、组织机构代码证（或三证合一）复印件；</w:t>
      </w:r>
    </w:p>
    <w:p>
      <w:pPr>
        <w:spacing w:line="520" w:lineRule="exact"/>
        <w:ind w:left="280"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年完税证明；</w:t>
      </w:r>
    </w:p>
    <w:p>
      <w:pPr>
        <w:spacing w:line="520" w:lineRule="exact"/>
        <w:ind w:left="280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、承诺书；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二、装订要求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>简装，一式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份。</w:t>
      </w:r>
    </w:p>
    <w:p>
      <w:pPr>
        <w:widowControl/>
        <w:jc w:val="left"/>
        <w:rPr>
          <w:sz w:val="30"/>
        </w:rPr>
      </w:pPr>
      <w:r>
        <w:rPr>
          <w:rFonts w:asciiTheme="minorEastAsia" w:hAnsiTheme="minorEastAsia"/>
          <w:sz w:val="28"/>
          <w:szCs w:val="28"/>
        </w:rPr>
        <w:br w:type="page"/>
      </w:r>
    </w:p>
    <w:sectPr>
      <w:footerReference r:id="rId4" w:type="default"/>
      <w:headerReference r:id="rId3" w:type="even"/>
      <w:pgSz w:w="11906" w:h="16838"/>
      <w:pgMar w:top="1440" w:right="1797" w:bottom="1440" w:left="1797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27308836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C16"/>
    <w:rsid w:val="00025487"/>
    <w:rsid w:val="00031478"/>
    <w:rsid w:val="00043043"/>
    <w:rsid w:val="000461C6"/>
    <w:rsid w:val="000468F6"/>
    <w:rsid w:val="0005281D"/>
    <w:rsid w:val="000A2ECD"/>
    <w:rsid w:val="000C118C"/>
    <w:rsid w:val="000D1B27"/>
    <w:rsid w:val="00116C8E"/>
    <w:rsid w:val="00125099"/>
    <w:rsid w:val="001310AE"/>
    <w:rsid w:val="00156E83"/>
    <w:rsid w:val="001810ED"/>
    <w:rsid w:val="001A23F3"/>
    <w:rsid w:val="001B2223"/>
    <w:rsid w:val="00266A9B"/>
    <w:rsid w:val="00296D14"/>
    <w:rsid w:val="002F6E5A"/>
    <w:rsid w:val="00314B6F"/>
    <w:rsid w:val="00377A1B"/>
    <w:rsid w:val="00380581"/>
    <w:rsid w:val="00390199"/>
    <w:rsid w:val="003B0598"/>
    <w:rsid w:val="003D665A"/>
    <w:rsid w:val="003F6378"/>
    <w:rsid w:val="00427BBF"/>
    <w:rsid w:val="00461DE5"/>
    <w:rsid w:val="004C12D1"/>
    <w:rsid w:val="004C763E"/>
    <w:rsid w:val="005358F6"/>
    <w:rsid w:val="00560E32"/>
    <w:rsid w:val="00576CE0"/>
    <w:rsid w:val="00593D5B"/>
    <w:rsid w:val="005A0F04"/>
    <w:rsid w:val="005D19AA"/>
    <w:rsid w:val="00623E26"/>
    <w:rsid w:val="00683600"/>
    <w:rsid w:val="006C4C16"/>
    <w:rsid w:val="006F3D00"/>
    <w:rsid w:val="006F7FA7"/>
    <w:rsid w:val="007C2D4B"/>
    <w:rsid w:val="007D3ABD"/>
    <w:rsid w:val="007E4D68"/>
    <w:rsid w:val="008076B6"/>
    <w:rsid w:val="00811275"/>
    <w:rsid w:val="008333B7"/>
    <w:rsid w:val="00845EE8"/>
    <w:rsid w:val="00860A78"/>
    <w:rsid w:val="00871021"/>
    <w:rsid w:val="008B06BE"/>
    <w:rsid w:val="00920BB3"/>
    <w:rsid w:val="009670EA"/>
    <w:rsid w:val="009C663B"/>
    <w:rsid w:val="00A12422"/>
    <w:rsid w:val="00A1533A"/>
    <w:rsid w:val="00A24054"/>
    <w:rsid w:val="00A27CE4"/>
    <w:rsid w:val="00A82A74"/>
    <w:rsid w:val="00A96FC7"/>
    <w:rsid w:val="00AA183D"/>
    <w:rsid w:val="00AC2A84"/>
    <w:rsid w:val="00B12811"/>
    <w:rsid w:val="00B245F2"/>
    <w:rsid w:val="00B632C4"/>
    <w:rsid w:val="00BA1F36"/>
    <w:rsid w:val="00BE3C83"/>
    <w:rsid w:val="00BF668D"/>
    <w:rsid w:val="00C87E54"/>
    <w:rsid w:val="00C911A7"/>
    <w:rsid w:val="00D354C4"/>
    <w:rsid w:val="00D466B6"/>
    <w:rsid w:val="00D737FB"/>
    <w:rsid w:val="00EC2C30"/>
    <w:rsid w:val="00EE78C4"/>
    <w:rsid w:val="00F24EFF"/>
    <w:rsid w:val="00F32759"/>
    <w:rsid w:val="00F57947"/>
    <w:rsid w:val="00F822AF"/>
    <w:rsid w:val="00FA321D"/>
    <w:rsid w:val="00FB0585"/>
    <w:rsid w:val="00FB0989"/>
    <w:rsid w:val="053675A7"/>
    <w:rsid w:val="0DFE5004"/>
    <w:rsid w:val="0E895FE6"/>
    <w:rsid w:val="0FE616D4"/>
    <w:rsid w:val="13456276"/>
    <w:rsid w:val="19D7254E"/>
    <w:rsid w:val="1D8743F5"/>
    <w:rsid w:val="1FA32E51"/>
    <w:rsid w:val="246C6A1B"/>
    <w:rsid w:val="25575F9E"/>
    <w:rsid w:val="2AC87ACD"/>
    <w:rsid w:val="31827493"/>
    <w:rsid w:val="3520298D"/>
    <w:rsid w:val="39221007"/>
    <w:rsid w:val="3D6E4B8E"/>
    <w:rsid w:val="3DEA7C38"/>
    <w:rsid w:val="3EB714E6"/>
    <w:rsid w:val="3F4B044C"/>
    <w:rsid w:val="3F894B27"/>
    <w:rsid w:val="484923B7"/>
    <w:rsid w:val="4E383005"/>
    <w:rsid w:val="4F771844"/>
    <w:rsid w:val="51354B3B"/>
    <w:rsid w:val="51F133E9"/>
    <w:rsid w:val="5A0D7CBE"/>
    <w:rsid w:val="5A133265"/>
    <w:rsid w:val="5FE7660B"/>
    <w:rsid w:val="63944015"/>
    <w:rsid w:val="666E4789"/>
    <w:rsid w:val="67A9164B"/>
    <w:rsid w:val="70207D72"/>
    <w:rsid w:val="7457470A"/>
    <w:rsid w:val="7CDB2DE5"/>
    <w:rsid w:val="7DF560F7"/>
    <w:rsid w:val="7EF51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1"/>
    <w:uiPriority w:val="0"/>
    <w:rPr>
      <w:rFonts w:ascii="宋体" w:eastAsia="宋体"/>
      <w:sz w:val="18"/>
      <w:szCs w:val="18"/>
    </w:rPr>
  </w:style>
  <w:style w:type="paragraph" w:styleId="3">
    <w:name w:val="Balloon Text"/>
    <w:basedOn w:val="1"/>
    <w:link w:val="14"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llowedHyperlink"/>
    <w:basedOn w:val="7"/>
    <w:qFormat/>
    <w:uiPriority w:val="0"/>
    <w:rPr>
      <w:rFonts w:hint="eastAsia" w:ascii="宋体" w:hAnsi="宋体" w:eastAsia="宋体" w:cs="宋体"/>
      <w:color w:val="282828"/>
      <w:sz w:val="18"/>
      <w:szCs w:val="18"/>
      <w:u w:val="none"/>
    </w:rPr>
  </w:style>
  <w:style w:type="character" w:styleId="9">
    <w:name w:val="Hyperlink"/>
    <w:basedOn w:val="7"/>
    <w:qFormat/>
    <w:uiPriority w:val="0"/>
    <w:rPr>
      <w:rFonts w:hint="eastAsia" w:ascii="宋体" w:hAnsi="宋体" w:eastAsia="宋体" w:cs="宋体"/>
      <w:color w:val="282828"/>
      <w:sz w:val="18"/>
      <w:szCs w:val="18"/>
      <w:u w:val="none"/>
    </w:rPr>
  </w:style>
  <w:style w:type="paragraph" w:customStyle="1" w:styleId="10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  <w:style w:type="character" w:customStyle="1" w:styleId="11">
    <w:name w:val="文档结构图 Char"/>
    <w:basedOn w:val="7"/>
    <w:link w:val="2"/>
    <w:qFormat/>
    <w:uiPriority w:val="0"/>
    <w:rPr>
      <w:rFonts w:ascii="宋体" w:eastAsia="宋体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页脚 Char"/>
    <w:basedOn w:val="7"/>
    <w:link w:val="4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font01"/>
    <w:basedOn w:val="7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112</Words>
  <Characters>643</Characters>
  <Lines>5</Lines>
  <Paragraphs>1</Paragraphs>
  <TotalTime>0</TotalTime>
  <ScaleCrop>false</ScaleCrop>
  <LinksUpToDate>false</LinksUpToDate>
  <CharactersWithSpaces>754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2018-01-09T02:36:00Z</dcterms:created>
  <dc:creator>Daisy</dc:creator>
  <cp:lastModifiedBy>沧海一粟</cp:lastModifiedBy>
  <cp:lastPrinted>2017-05-15T02:58:00Z</cp:lastPrinted>
  <dcterms:modified xsi:type="dcterms:W3CDTF">2020-03-29T07:42:47Z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