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38" w:lineRule="auto"/>
        <w:jc w:val="center"/>
        <w:rPr>
          <w:rFonts w:ascii="方正小标宋简体" w:hAnsi="Times New Roman" w:eastAsia="方正小标宋简体" w:cs="Times New Roman"/>
          <w:sz w:val="32"/>
          <w:szCs w:val="32"/>
        </w:rPr>
      </w:pPr>
      <w:r>
        <w:rPr>
          <w:rFonts w:hint="eastAsia" w:ascii="方正小标宋简体" w:hAnsi="Times New Roman" w:eastAsia="方正小标宋简体" w:cs="Times New Roman"/>
          <w:sz w:val="32"/>
          <w:szCs w:val="32"/>
        </w:rPr>
        <w:t>关于2016年度大学生创新创业训练项目结题工作的通知</w:t>
      </w:r>
    </w:p>
    <w:p>
      <w:pPr>
        <w:spacing w:line="338" w:lineRule="auto"/>
        <w:rPr>
          <w:rFonts w:ascii="仿宋_GB2312" w:hAnsi="Times New Roman" w:eastAsia="仿宋_GB2312" w:cs="Times New Roman"/>
          <w:b/>
          <w:sz w:val="30"/>
          <w:szCs w:val="30"/>
        </w:rPr>
      </w:pPr>
      <w:r>
        <w:rPr>
          <w:rFonts w:hint="eastAsia" w:ascii="仿宋_GB2312" w:hAnsi="Times New Roman" w:eastAsia="仿宋_GB2312" w:cs="Times New Roman"/>
          <w:b/>
          <w:sz w:val="30"/>
          <w:szCs w:val="30"/>
        </w:rPr>
        <w:t>各学院：</w:t>
      </w:r>
    </w:p>
    <w:p>
      <w:pPr>
        <w:spacing w:after="0"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学校拟对2016年度在研的大学生创新创业训练项目进行结题验收，现将具体工作安排通知如下：</w:t>
      </w:r>
    </w:p>
    <w:p>
      <w:pPr>
        <w:spacing w:after="0" w:line="360" w:lineRule="auto"/>
        <w:ind w:firstLine="585"/>
        <w:rPr>
          <w:rFonts w:ascii="黑体" w:hAnsi="黑体" w:eastAsia="黑体" w:cs="Times New Roman"/>
          <w:sz w:val="30"/>
          <w:szCs w:val="30"/>
        </w:rPr>
      </w:pPr>
      <w:r>
        <w:rPr>
          <w:rFonts w:hint="eastAsia" w:ascii="黑体" w:hAnsi="黑体" w:eastAsia="黑体" w:cs="Times New Roman"/>
          <w:sz w:val="30"/>
          <w:szCs w:val="30"/>
        </w:rPr>
        <w:t>一、结题范围</w:t>
      </w:r>
    </w:p>
    <w:p>
      <w:pPr>
        <w:spacing w:after="0"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2016年在研项目，含2014年国家级项目8项、2015年国家级项目19项、2015年省级项目20项、2016年</w:t>
      </w:r>
      <w:bookmarkStart w:id="0" w:name="_GoBack"/>
      <w:bookmarkEnd w:id="0"/>
      <w:r>
        <w:rPr>
          <w:rFonts w:hint="eastAsia" w:ascii="仿宋_GB2312" w:hAnsi="Times New Roman" w:eastAsia="仿宋_GB2312" w:cs="Times New Roman"/>
          <w:sz w:val="30"/>
          <w:szCs w:val="30"/>
        </w:rPr>
        <w:t>校级项目37项（附件1）。2015年延期项目由学院组织结题工作。</w:t>
      </w:r>
    </w:p>
    <w:p>
      <w:pPr>
        <w:spacing w:after="0" w:line="360" w:lineRule="auto"/>
        <w:ind w:firstLine="585"/>
        <w:rPr>
          <w:rFonts w:ascii="黑体" w:hAnsi="黑体" w:eastAsia="黑体" w:cs="Times New Roman"/>
          <w:sz w:val="30"/>
          <w:szCs w:val="30"/>
        </w:rPr>
      </w:pPr>
      <w:r>
        <w:rPr>
          <w:rFonts w:hint="eastAsia" w:ascii="黑体" w:hAnsi="黑体" w:eastAsia="黑体" w:cs="Times New Roman"/>
          <w:sz w:val="30"/>
          <w:szCs w:val="30"/>
        </w:rPr>
        <w:t>二、时间安排</w:t>
      </w:r>
    </w:p>
    <w:p>
      <w:pPr>
        <w:spacing w:after="0" w:line="360" w:lineRule="auto"/>
        <w:ind w:firstLine="585"/>
        <w:rPr>
          <w:rFonts w:hint="eastAsia"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1. 2016年校级项目结题：12月22日前，由学院组织安排结题工作，并于12月23日将结题结论及相关支撑材料报送教务处实践教学科。</w:t>
      </w:r>
    </w:p>
    <w:p>
      <w:pPr>
        <w:spacing w:after="0" w:line="360" w:lineRule="auto"/>
        <w:ind w:firstLine="585"/>
        <w:rPr>
          <w:rFonts w:hint="eastAsia"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2.省级及国家级项目结题：12月30日前，由教务处组织安排结题评审会，请各学院于12月23日将各项目结题验收表（附件2）、结题报告（附件3）、装订成册的成果复印件报送至教务处实践教学科。</w:t>
      </w:r>
    </w:p>
    <w:p>
      <w:pPr>
        <w:spacing w:after="0" w:line="360" w:lineRule="auto"/>
        <w:ind w:firstLine="585"/>
        <w:rPr>
          <w:rFonts w:hint="eastAsia" w:ascii="黑体" w:hAnsi="黑体" w:eastAsia="黑体" w:cs="Times New Roman"/>
          <w:sz w:val="30"/>
          <w:szCs w:val="30"/>
        </w:rPr>
      </w:pPr>
      <w:r>
        <w:rPr>
          <w:rFonts w:hint="eastAsia" w:ascii="黑体" w:hAnsi="黑体" w:eastAsia="黑体" w:cs="Times New Roman"/>
          <w:sz w:val="30"/>
          <w:szCs w:val="30"/>
        </w:rPr>
        <w:t>三、结题条件</w:t>
      </w:r>
    </w:p>
    <w:p>
      <w:pPr>
        <w:spacing w:after="0" w:line="360" w:lineRule="auto"/>
        <w:ind w:firstLine="584"/>
        <w:rPr>
          <w:rFonts w:hint="eastAsia"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1.校级项目：研究报告；实物成果。</w:t>
      </w:r>
    </w:p>
    <w:p>
      <w:pPr>
        <w:spacing w:after="0" w:line="360" w:lineRule="auto"/>
        <w:ind w:firstLine="584"/>
        <w:rPr>
          <w:rFonts w:hint="eastAsia"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2.省级项目：公开发布论文一篇或获批专利一项；研究报告；实物成果 。</w:t>
      </w:r>
    </w:p>
    <w:p>
      <w:pPr>
        <w:spacing w:after="0" w:line="360" w:lineRule="auto"/>
        <w:ind w:firstLine="584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3.国家级项目：核心二以上论文一篇；普刊论文一篇或获批专利一项；研究报告；实物成果。</w:t>
      </w:r>
    </w:p>
    <w:p>
      <w:pPr>
        <w:spacing w:after="0" w:line="360" w:lineRule="auto"/>
        <w:ind w:firstLine="585"/>
        <w:rPr>
          <w:rFonts w:ascii="黑体" w:hAnsi="黑体" w:eastAsia="黑体" w:cs="Times New Roman"/>
          <w:sz w:val="30"/>
          <w:szCs w:val="30"/>
        </w:rPr>
      </w:pPr>
      <w:r>
        <w:rPr>
          <w:rFonts w:hint="eastAsia" w:ascii="黑体" w:hAnsi="黑体" w:eastAsia="黑体" w:cs="Times New Roman"/>
          <w:sz w:val="30"/>
          <w:szCs w:val="30"/>
        </w:rPr>
        <w:t>四、 材料报送</w:t>
      </w:r>
    </w:p>
    <w:p>
      <w:pPr>
        <w:spacing w:after="0" w:line="360" w:lineRule="auto"/>
        <w:ind w:firstLine="585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1. 省级、国家级项目提交项目结题验收表（附件2）、结题报告（附件3）各一式三份，装订成册的成果复印件一份。</w:t>
      </w:r>
    </w:p>
    <w:p>
      <w:pPr>
        <w:spacing w:after="0" w:line="360" w:lineRule="auto"/>
        <w:ind w:firstLine="585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2. 各项目组须提交项目成果的原件、实物、获奖证明。并提供装订成册的复印件、照片等支撑材料一份，由学院汇总存档。</w:t>
      </w:r>
    </w:p>
    <w:p>
      <w:pPr>
        <w:spacing w:after="0" w:line="360" w:lineRule="auto"/>
        <w:ind w:firstLine="585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3. 各学院须提交本学院校级项目结题情况汇总表（附件4）和全部项目（含省级、国家级）的成果汇总表（附件5）。</w:t>
      </w:r>
    </w:p>
    <w:p>
      <w:pPr>
        <w:spacing w:after="0" w:line="360" w:lineRule="auto"/>
        <w:ind w:firstLine="585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4. 各学院须提交本学院大创项目年度执行情况总结一份。</w:t>
      </w:r>
    </w:p>
    <w:p>
      <w:pPr>
        <w:spacing w:after="0" w:line="360" w:lineRule="auto"/>
        <w:ind w:firstLine="585"/>
        <w:rPr>
          <w:rFonts w:ascii="黑体" w:hAnsi="黑体" w:eastAsia="黑体" w:cs="Times New Roman"/>
          <w:sz w:val="30"/>
          <w:szCs w:val="30"/>
        </w:rPr>
      </w:pPr>
      <w:r>
        <w:rPr>
          <w:rFonts w:hint="eastAsia" w:ascii="黑体" w:hAnsi="黑体" w:eastAsia="黑体" w:cs="Times New Roman"/>
          <w:sz w:val="30"/>
          <w:szCs w:val="30"/>
        </w:rPr>
        <w:t>五、 要求</w:t>
      </w:r>
    </w:p>
    <w:p>
      <w:pPr>
        <w:spacing w:after="0" w:line="360" w:lineRule="auto"/>
        <w:ind w:firstLine="585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1. 各学院须组织结题评审会，对校级项目进行验收。</w:t>
      </w:r>
    </w:p>
    <w:p>
      <w:pPr>
        <w:spacing w:after="0" w:line="360" w:lineRule="auto"/>
        <w:ind w:firstLine="585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2. 请各学院注意材料报送时间节点，逾期未报材料者视为自愿终止。</w:t>
      </w:r>
    </w:p>
    <w:p>
      <w:pPr>
        <w:spacing w:after="0" w:line="360" w:lineRule="auto"/>
        <w:ind w:firstLine="585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电子版信息请传至邮箱：</w:t>
      </w:r>
      <w:r>
        <w:rPr>
          <w:rFonts w:ascii="仿宋_GB2312" w:hAnsi="Times New Roman" w:eastAsia="仿宋_GB2312" w:cs="Times New Roman"/>
          <w:sz w:val="30"/>
          <w:szCs w:val="30"/>
        </w:rPr>
        <w:t>wljwsjk@163.com</w:t>
      </w:r>
    </w:p>
    <w:p>
      <w:pPr>
        <w:spacing w:after="0" w:line="360" w:lineRule="auto"/>
        <w:ind w:firstLine="585"/>
        <w:rPr>
          <w:rFonts w:ascii="仿宋_GB2312" w:hAnsi="Times New Roman" w:eastAsia="仿宋_GB2312" w:cs="Times New Roman"/>
          <w:sz w:val="30"/>
          <w:szCs w:val="30"/>
        </w:rPr>
      </w:pPr>
    </w:p>
    <w:p>
      <w:pPr>
        <w:spacing w:after="0" w:line="360" w:lineRule="auto"/>
        <w:ind w:firstLine="585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b/>
          <w:sz w:val="30"/>
          <w:szCs w:val="30"/>
        </w:rPr>
        <w:t>附件：</w:t>
      </w:r>
      <w:r>
        <w:rPr>
          <w:rFonts w:hint="eastAsia" w:ascii="仿宋_GB2312" w:hAnsi="Times New Roman" w:eastAsia="仿宋_GB2312" w:cs="Times New Roman"/>
          <w:sz w:val="30"/>
          <w:szCs w:val="30"/>
        </w:rPr>
        <w:t>（不随纸质版发送，请在教务处首页下载电子版）</w:t>
      </w:r>
    </w:p>
    <w:p>
      <w:pPr>
        <w:spacing w:after="0" w:line="360" w:lineRule="auto"/>
        <w:ind w:firstLine="1200" w:firstLineChars="4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ascii="仿宋_GB2312" w:hAnsi="Times New Roman" w:eastAsia="仿宋_GB2312" w:cs="Times New Roman"/>
          <w:sz w:val="30"/>
          <w:szCs w:val="30"/>
        </w:rPr>
        <w:t>1.</w:t>
      </w:r>
      <w:r>
        <w:rPr>
          <w:rFonts w:hint="eastAsia" w:ascii="仿宋_GB2312" w:hAnsi="Times New Roman" w:eastAsia="仿宋_GB2312" w:cs="Times New Roman"/>
          <w:sz w:val="30"/>
          <w:szCs w:val="30"/>
        </w:rPr>
        <w:t>2016年度大创结题名单</w:t>
      </w:r>
    </w:p>
    <w:p>
      <w:pPr>
        <w:spacing w:after="0" w:line="360" w:lineRule="auto"/>
        <w:ind w:firstLine="1200" w:firstLineChars="4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2.大学生创新创业训练计划项目结题验收表</w:t>
      </w:r>
    </w:p>
    <w:p>
      <w:pPr>
        <w:spacing w:after="0" w:line="360" w:lineRule="auto"/>
        <w:ind w:firstLine="1200" w:firstLineChars="4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3.大学生创新创业训练计划项目结题报告</w:t>
      </w:r>
    </w:p>
    <w:p>
      <w:pPr>
        <w:spacing w:after="0" w:line="360" w:lineRule="auto"/>
        <w:ind w:firstLine="1200" w:firstLineChars="4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4.项目结题情况汇总表</w:t>
      </w:r>
    </w:p>
    <w:p>
      <w:pPr>
        <w:spacing w:after="0" w:line="360" w:lineRule="auto"/>
        <w:ind w:firstLine="1200" w:firstLineChars="4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5.成果汇总表</w:t>
      </w:r>
    </w:p>
    <w:p>
      <w:pPr>
        <w:spacing w:after="0" w:line="360" w:lineRule="auto"/>
        <w:ind w:firstLine="1200" w:firstLineChars="400"/>
        <w:rPr>
          <w:rFonts w:ascii="仿宋_GB2312" w:hAnsi="Times New Roman" w:eastAsia="仿宋_GB2312" w:cs="Times New Roman"/>
          <w:sz w:val="30"/>
          <w:szCs w:val="30"/>
        </w:rPr>
      </w:pPr>
    </w:p>
    <w:p>
      <w:pPr>
        <w:spacing w:after="0" w:line="360" w:lineRule="auto"/>
        <w:ind w:firstLine="1200" w:firstLineChars="4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 xml:space="preserve">                              教务处</w:t>
      </w:r>
    </w:p>
    <w:p>
      <w:pPr>
        <w:spacing w:after="0" w:line="360" w:lineRule="auto"/>
        <w:ind w:firstLine="1200" w:firstLineChars="4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 xml:space="preserve">                         2016年12月1</w:t>
      </w:r>
      <w:r>
        <w:rPr>
          <w:rFonts w:hint="eastAsia" w:ascii="仿宋_GB2312" w:hAnsi="Times New Roman" w:eastAsia="仿宋_GB2312" w:cs="Times New Roman"/>
          <w:sz w:val="30"/>
          <w:szCs w:val="30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sz w:val="30"/>
          <w:szCs w:val="30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Lucida Sans Unicod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5B5D"/>
    <w:rsid w:val="000D6132"/>
    <w:rsid w:val="001520B9"/>
    <w:rsid w:val="00215B5D"/>
    <w:rsid w:val="002A24B3"/>
    <w:rsid w:val="00375C50"/>
    <w:rsid w:val="007814BC"/>
    <w:rsid w:val="00935B8D"/>
    <w:rsid w:val="00AA3C6D"/>
    <w:rsid w:val="00B06D7D"/>
    <w:rsid w:val="00B74CDE"/>
    <w:rsid w:val="00D16D4B"/>
    <w:rsid w:val="00E41AEB"/>
    <w:rsid w:val="078741B0"/>
    <w:rsid w:val="07DA5F97"/>
    <w:rsid w:val="1D444C6C"/>
    <w:rsid w:val="53903D9C"/>
    <w:rsid w:val="799837E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3"/>
    <w:qFormat/>
    <w:uiPriority w:val="0"/>
    <w:rPr>
      <w:rFonts w:ascii="Tahoma" w:hAnsi="Tahoma" w:eastAsia="微软雅黑"/>
      <w:sz w:val="18"/>
      <w:szCs w:val="18"/>
    </w:rPr>
  </w:style>
  <w:style w:type="character" w:customStyle="1" w:styleId="9">
    <w:name w:val="页脚 Char"/>
    <w:basedOn w:val="5"/>
    <w:link w:val="2"/>
    <w:qFormat/>
    <w:uiPriority w:val="0"/>
    <w:rPr>
      <w:rFonts w:ascii="Tahoma" w:hAnsi="Tahoma" w:eastAsia="微软雅黑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136</Words>
  <Characters>779</Characters>
  <Lines>6</Lines>
  <Paragraphs>1</Paragraphs>
  <ScaleCrop>false</ScaleCrop>
  <LinksUpToDate>false</LinksUpToDate>
  <CharactersWithSpaces>914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2016-12-16T01:31:00Z</cp:lastPrinted>
  <dcterms:modified xsi:type="dcterms:W3CDTF">2016-12-16T07:27:14Z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