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4F" w:rsidRPr="00550A4F" w:rsidRDefault="00550A4F" w:rsidP="00550A4F">
      <w:pPr>
        <w:shd w:val="clear" w:color="auto" w:fill="FFFFFF"/>
        <w:adjustRightInd/>
        <w:snapToGrid/>
        <w:spacing w:before="900" w:after="525" w:line="780" w:lineRule="atLeast"/>
        <w:outlineLvl w:val="1"/>
        <w:rPr>
          <w:rFonts w:ascii="微软雅黑" w:hAnsi="微软雅黑" w:cs="Helvetica"/>
          <w:b/>
          <w:bCs/>
          <w:color w:val="333333"/>
          <w:sz w:val="69"/>
          <w:szCs w:val="69"/>
        </w:rPr>
      </w:pPr>
      <w:r w:rsidRPr="00550A4F">
        <w:rPr>
          <w:rFonts w:ascii="微软雅黑" w:hAnsi="微软雅黑" w:cs="Helvetica" w:hint="eastAsia"/>
          <w:b/>
          <w:bCs/>
          <w:color w:val="333333"/>
          <w:sz w:val="69"/>
          <w:szCs w:val="69"/>
        </w:rPr>
        <w:t>了解“扫黄打非”，净化文化环境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我们经常听到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“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扫黄打非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”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但，什么是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“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黄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”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什么是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“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非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”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呢？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>
        <w:rPr>
          <w:rFonts w:ascii="Helvetica" w:eastAsia="宋体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6096000" cy="4286250"/>
            <wp:effectExtent l="19050" t="0" r="0" b="0"/>
            <wp:docPr id="2" name="图片 2" descr="http://spider.ws.126.net/b325e721f5edb69ce401eddca9b936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ider.ws.126.net/b325e721f5edb69ce401eddca9b9369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什么是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"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扫黄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"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lastRenderedPageBreak/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"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扫黄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"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是指扫除有黄色内容的书刊、音像制品、电子出版物及网上淫秽色情信息等危害人们身心健康、污染社会文化环境的文化垃圾。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“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黄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”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的危害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影响青少年的学业或工作。迷恋网络色情对青少年最直接、最明显的影响是荒废他们正常的学业或工作。一些有组织的色情制造、传播者利用网络聊天室诱骗青少年进行犯罪行为，危害青少年的人身安全甚至生命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什么是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“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打非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”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"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打非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"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是指打击非法出版物，即打击违反《中华人民共和国宪法》规定的破坏社会安定、危害国家安全、煽动民族分裂的出版物，侵权盗版出版物以及其他非法出版物。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“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非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”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的危害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由于非法出版物在内容上的反动和政治问题或违反党和国家的民族、宗教政策，或攻击社会主义制度，或宣传错误的思想和政治观点，破坏了社会的稳定，造成了很坏的社会影响。同时，盗版、盗印侵犯了合法出版单位的出版权，挤占了市场，扰乱了出版行业秩序，严重影响了教育、科学、文化事业的发展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lastRenderedPageBreak/>
        <w:t xml:space="preserve">　　</w:t>
      </w:r>
      <w:r>
        <w:rPr>
          <w:rFonts w:ascii="Helvetica" w:eastAsia="宋体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4010025" cy="3000375"/>
            <wp:effectExtent l="19050" t="0" r="9525" b="0"/>
            <wp:docPr id="3" name="图片 3" descr="http://spider.ws.126.net/acbb15456000d0591778ae3d324e5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ider.ws.126.net/acbb15456000d0591778ae3d324e5e2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“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扫黄打非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”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常见内容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1.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游商、地摊兜售盗版书刊、光盘以及一些非法出版物；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2.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出入境游客携带违禁出版物；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3.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网吧接纳未成年人，传播淫秽、赌博、暴力等内容。以及无证照黑网吧；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4.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印刷盗版书籍、违禁刊物以及其他非法出版物；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5.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网上下载非法出版物，以及包含淫秽色情、暴力恐怖、宣扬邪教等内容的违禁视频；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6.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歌舞娱乐场所，游艺场所涉黄，涉毒，涉赌；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7.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非法安装、使用地面卫星接受设施，扰乱卫星电视播出秩序。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怎么识别非法图书、报刊？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1.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查看有无出版单位，出版单位名称与书刊号是否一致；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lastRenderedPageBreak/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2.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查看中国图书版本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CIP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数据核字是否正确；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3.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检验版权记录是否完整；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4.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检验装帧设计和印刷质量；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5.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检验有无禁载内容；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6.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查询有关部门相关资料。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“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扫黄打非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”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齐参与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宋体" w:eastAsia="宋体" w:hAnsi="宋体" w:cs="宋体" w:hint="eastAsia"/>
          <w:color w:val="333333"/>
          <w:sz w:val="27"/>
          <w:szCs w:val="27"/>
        </w:rPr>
        <w:t>①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学法懂法，掌握识别盗版制品的相关知识。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宋体" w:eastAsia="宋体" w:hAnsi="宋体" w:cs="宋体" w:hint="eastAsia"/>
          <w:color w:val="333333"/>
          <w:sz w:val="27"/>
          <w:szCs w:val="27"/>
        </w:rPr>
        <w:t>②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不抄袭他人作品，尊重版权，勇于创新。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宋体" w:eastAsia="宋体" w:hAnsi="宋体" w:cs="宋体" w:hint="eastAsia"/>
          <w:color w:val="333333"/>
          <w:sz w:val="27"/>
          <w:szCs w:val="27"/>
        </w:rPr>
        <w:t>③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自觉拒绝盗版，远离文化垃圾。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宋体" w:eastAsia="宋体" w:hAnsi="宋体" w:cs="宋体" w:hint="eastAsia"/>
          <w:color w:val="333333"/>
          <w:sz w:val="27"/>
          <w:szCs w:val="27"/>
        </w:rPr>
        <w:t>④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积极宣传盗版制品和不健康出版物的危害。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宋体" w:eastAsia="宋体" w:hAnsi="宋体" w:cs="宋体" w:hint="eastAsia"/>
          <w:color w:val="333333"/>
          <w:sz w:val="27"/>
          <w:szCs w:val="27"/>
        </w:rPr>
        <w:t>⑤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规劝同学亲友和身边的人不使用盗版制品。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lastRenderedPageBreak/>
        <w:t xml:space="preserve">　　</w:t>
      </w:r>
      <w:r>
        <w:rPr>
          <w:rFonts w:ascii="Helvetica" w:eastAsia="宋体" w:hAnsi="Helvetica" w:cs="Helvetica"/>
          <w:noProof/>
          <w:color w:val="333333"/>
          <w:sz w:val="27"/>
          <w:szCs w:val="27"/>
        </w:rPr>
        <w:drawing>
          <wp:inline distT="0" distB="0" distL="0" distR="0">
            <wp:extent cx="6096000" cy="3390900"/>
            <wp:effectExtent l="19050" t="0" r="0" b="0"/>
            <wp:docPr id="4" name="图片 4" descr="http://spider.ws.126.net/52289630b9869289a444301efec87b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ider.ws.126.net/52289630b9869289a444301efec87b1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“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扫黄打非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”</w:t>
      </w:r>
      <w:r w:rsidRPr="00550A4F">
        <w:rPr>
          <w:rFonts w:ascii="Helvetica" w:eastAsia="宋体" w:hAnsi="Helvetica" w:cs="Helvetica"/>
          <w:color w:val="333333"/>
          <w:sz w:val="27"/>
          <w:szCs w:val="27"/>
        </w:rPr>
        <w:t>需要社会各界共同参与和支持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我们要学会拒绝和抵制</w:t>
      </w:r>
    </w:p>
    <w:p w:rsidR="00550A4F" w:rsidRPr="00550A4F" w:rsidRDefault="00550A4F" w:rsidP="00550A4F">
      <w:pPr>
        <w:shd w:val="clear" w:color="auto" w:fill="FFFFFF"/>
        <w:adjustRightInd/>
        <w:snapToGrid/>
        <w:spacing w:before="300" w:after="300" w:line="510" w:lineRule="atLeast"/>
        <w:rPr>
          <w:rFonts w:ascii="Helvetica" w:eastAsia="宋体" w:hAnsi="Helvetica" w:cs="Helvetica"/>
          <w:color w:val="333333"/>
          <w:sz w:val="27"/>
          <w:szCs w:val="27"/>
        </w:rPr>
      </w:pPr>
      <w:r w:rsidRPr="00550A4F">
        <w:rPr>
          <w:rFonts w:ascii="Helvetica" w:eastAsia="宋体" w:hAnsi="Helvetica" w:cs="Helvetica"/>
          <w:color w:val="333333"/>
          <w:sz w:val="27"/>
          <w:szCs w:val="27"/>
        </w:rPr>
        <w:t xml:space="preserve">　　向一切文化垃圾说不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C41C3"/>
    <w:multiLevelType w:val="multilevel"/>
    <w:tmpl w:val="7638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50A4F"/>
    <w:rsid w:val="008B7726"/>
    <w:rsid w:val="00D31D50"/>
    <w:rsid w:val="00FD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link w:val="2Char"/>
    <w:uiPriority w:val="9"/>
    <w:qFormat/>
    <w:rsid w:val="00550A4F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50A4F"/>
    <w:rPr>
      <w:rFonts w:ascii="宋体" w:eastAsia="宋体" w:hAnsi="宋体" w:cs="宋体"/>
      <w:b/>
      <w:bCs/>
      <w:sz w:val="36"/>
      <w:szCs w:val="36"/>
    </w:rPr>
  </w:style>
  <w:style w:type="paragraph" w:customStyle="1" w:styleId="time">
    <w:name w:val="time"/>
    <w:basedOn w:val="a"/>
    <w:rsid w:val="00550A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point">
    <w:name w:val="point"/>
    <w:basedOn w:val="a0"/>
    <w:rsid w:val="00550A4F"/>
  </w:style>
  <w:style w:type="character" w:customStyle="1" w:styleId="share">
    <w:name w:val="share"/>
    <w:basedOn w:val="a0"/>
    <w:rsid w:val="00550A4F"/>
  </w:style>
  <w:style w:type="character" w:styleId="a3">
    <w:name w:val="Hyperlink"/>
    <w:basedOn w:val="a0"/>
    <w:uiPriority w:val="99"/>
    <w:semiHidden/>
    <w:unhideWhenUsed/>
    <w:rsid w:val="00550A4F"/>
    <w:rPr>
      <w:color w:val="0000FF"/>
      <w:u w:val="single"/>
    </w:rPr>
  </w:style>
  <w:style w:type="character" w:customStyle="1" w:styleId="fr">
    <w:name w:val="fr"/>
    <w:basedOn w:val="a0"/>
    <w:rsid w:val="00550A4F"/>
  </w:style>
  <w:style w:type="character" w:customStyle="1" w:styleId="num">
    <w:name w:val="num"/>
    <w:basedOn w:val="a0"/>
    <w:rsid w:val="00550A4F"/>
  </w:style>
  <w:style w:type="paragraph" w:styleId="a4">
    <w:name w:val="Normal (Web)"/>
    <w:basedOn w:val="a"/>
    <w:uiPriority w:val="99"/>
    <w:semiHidden/>
    <w:unhideWhenUsed/>
    <w:rsid w:val="00550A4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50A4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50A4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7329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070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560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344415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2019-09-12T08:21:00Z</dcterms:modified>
</cp:coreProperties>
</file>